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6CA9D" w14:textId="54A51F78" w:rsidR="00E62EFE" w:rsidRPr="00CD246D" w:rsidRDefault="00CD246D" w:rsidP="00CD246D">
      <w:pPr>
        <w:pStyle w:val="Ari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Ноутбук</w:t>
      </w:r>
      <w:bookmarkStart w:id="0" w:name="_GoBack"/>
      <w:bookmarkEnd w:id="0"/>
    </w:p>
    <w:p w14:paraId="73499E02" w14:textId="77777777" w:rsidR="00CD246D" w:rsidRPr="0093576B" w:rsidRDefault="00CD246D" w:rsidP="00CD246D">
      <w:pPr>
        <w:pStyle w:val="Arial"/>
        <w:jc w:val="center"/>
        <w:rPr>
          <w:sz w:val="20"/>
          <w:szCs w:val="20"/>
        </w:rPr>
      </w:pPr>
    </w:p>
    <w:tbl>
      <w:tblPr>
        <w:tblW w:w="88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2650"/>
        <w:gridCol w:w="4847"/>
        <w:gridCol w:w="29"/>
      </w:tblGrid>
      <w:tr w:rsidR="00480D68" w:rsidRPr="0093576B" w14:paraId="6D60AAC0" w14:textId="77777777" w:rsidTr="00480D68">
        <w:trPr>
          <w:gridAfter w:val="1"/>
          <w:wAfter w:w="29" w:type="dxa"/>
          <w:trHeight w:val="522"/>
        </w:trPr>
        <w:tc>
          <w:tcPr>
            <w:tcW w:w="1307" w:type="dxa"/>
            <w:shd w:val="clear" w:color="auto" w:fill="auto"/>
            <w:vAlign w:val="center"/>
          </w:tcPr>
          <w:p w14:paraId="2407CD97" w14:textId="77777777" w:rsidR="00480D68" w:rsidRPr="0093576B" w:rsidRDefault="00480D68" w:rsidP="00F87163">
            <w:pPr>
              <w:pStyle w:val="Arial"/>
              <w:jc w:val="center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Тип</w:t>
            </w:r>
          </w:p>
          <w:p w14:paraId="5A66EAB4" w14:textId="77777777" w:rsidR="00480D68" w:rsidRPr="0093576B" w:rsidRDefault="00480D68" w:rsidP="00F87163">
            <w:pPr>
              <w:pStyle w:val="Arial"/>
              <w:jc w:val="center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ноутбука</w:t>
            </w:r>
          </w:p>
        </w:tc>
        <w:tc>
          <w:tcPr>
            <w:tcW w:w="7497" w:type="dxa"/>
            <w:gridSpan w:val="2"/>
            <w:shd w:val="clear" w:color="auto" w:fill="auto"/>
            <w:vAlign w:val="center"/>
          </w:tcPr>
          <w:p w14:paraId="3946D4DB" w14:textId="77777777" w:rsidR="00480D68" w:rsidRPr="0093576B" w:rsidRDefault="00480D68" w:rsidP="00F87163">
            <w:pPr>
              <w:pStyle w:val="Arial"/>
              <w:jc w:val="center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Технические характеристики</w:t>
            </w:r>
          </w:p>
        </w:tc>
      </w:tr>
      <w:tr w:rsidR="00480D68" w:rsidRPr="0093576B" w14:paraId="01BE7FA2" w14:textId="77777777" w:rsidTr="00480D68">
        <w:trPr>
          <w:gridAfter w:val="1"/>
          <w:wAfter w:w="29" w:type="dxa"/>
          <w:trHeight w:val="522"/>
        </w:trPr>
        <w:tc>
          <w:tcPr>
            <w:tcW w:w="1307" w:type="dxa"/>
            <w:vMerge w:val="restart"/>
            <w:shd w:val="clear" w:color="auto" w:fill="auto"/>
          </w:tcPr>
          <w:p w14:paraId="308375BF" w14:textId="77777777" w:rsidR="00480D68" w:rsidRPr="0093576B" w:rsidRDefault="00480D68" w:rsidP="00F87163">
            <w:pPr>
              <w:pStyle w:val="Arial"/>
              <w:jc w:val="center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Ноутбук</w:t>
            </w:r>
          </w:p>
        </w:tc>
        <w:tc>
          <w:tcPr>
            <w:tcW w:w="2650" w:type="dxa"/>
            <w:shd w:val="clear" w:color="auto" w:fill="auto"/>
          </w:tcPr>
          <w:p w14:paraId="3E48ECBD" w14:textId="77777777" w:rsidR="00480D68" w:rsidRDefault="00480D68" w:rsidP="00F87163">
            <w:pPr>
              <w:pStyle w:val="Arial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Процессор</w:t>
            </w:r>
          </w:p>
          <w:p w14:paraId="0EAEEC06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4847" w:type="dxa"/>
            <w:shd w:val="clear" w:color="auto" w:fill="auto"/>
          </w:tcPr>
          <w:p w14:paraId="67A16217" w14:textId="77777777" w:rsidR="00480D68" w:rsidRDefault="00480D68" w:rsidP="00F87163">
            <w:pPr>
              <w:pStyle w:val="Arial"/>
              <w:rPr>
                <w:rStyle w:val="propertyname"/>
                <w:sz w:val="20"/>
                <w:szCs w:val="20"/>
              </w:rPr>
            </w:pPr>
            <w:r w:rsidRPr="006A6563">
              <w:rPr>
                <w:rStyle w:val="propertyname"/>
                <w:sz w:val="20"/>
                <w:szCs w:val="20"/>
              </w:rPr>
              <w:t xml:space="preserve">Количество ядер процессора </w:t>
            </w:r>
            <w:r>
              <w:rPr>
                <w:rStyle w:val="propertyname"/>
                <w:sz w:val="20"/>
                <w:szCs w:val="20"/>
              </w:rPr>
              <w:t xml:space="preserve">не менее </w:t>
            </w:r>
            <w:r w:rsidRPr="006A6563">
              <w:rPr>
                <w:rStyle w:val="propertyname"/>
                <w:sz w:val="20"/>
                <w:szCs w:val="20"/>
              </w:rPr>
              <w:t>4</w:t>
            </w:r>
          </w:p>
          <w:p w14:paraId="353D0A3C" w14:textId="77777777" w:rsidR="00480D68" w:rsidRPr="00936F0C" w:rsidRDefault="00480D68" w:rsidP="00936F0C">
            <w:pPr>
              <w:pStyle w:val="Arial"/>
              <w:rPr>
                <w:sz w:val="20"/>
                <w:szCs w:val="20"/>
              </w:rPr>
            </w:pPr>
            <w:r w:rsidRPr="00936F0C">
              <w:rPr>
                <w:rStyle w:val="propertyname"/>
                <w:sz w:val="20"/>
                <w:szCs w:val="20"/>
              </w:rPr>
              <w:t xml:space="preserve">Процессор, частота </w:t>
            </w:r>
            <w:r>
              <w:rPr>
                <w:rStyle w:val="propertyname"/>
                <w:sz w:val="20"/>
                <w:szCs w:val="20"/>
              </w:rPr>
              <w:t xml:space="preserve">не менее </w:t>
            </w:r>
            <w:r w:rsidRPr="00936F0C">
              <w:rPr>
                <w:sz w:val="20"/>
                <w:szCs w:val="20"/>
                <w:lang w:eastAsia="ru-RU"/>
              </w:rPr>
              <w:t>2.3 ГГц</w:t>
            </w:r>
          </w:p>
        </w:tc>
      </w:tr>
      <w:tr w:rsidR="00480D68" w:rsidRPr="0093576B" w14:paraId="135B9B94" w14:textId="77777777" w:rsidTr="00480D68">
        <w:trPr>
          <w:gridAfter w:val="1"/>
          <w:wAfter w:w="29" w:type="dxa"/>
          <w:trHeight w:val="156"/>
        </w:trPr>
        <w:tc>
          <w:tcPr>
            <w:tcW w:w="1307" w:type="dxa"/>
            <w:vMerge/>
            <w:shd w:val="clear" w:color="auto" w:fill="auto"/>
          </w:tcPr>
          <w:p w14:paraId="0433298B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39CD7C1C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Оперативная память</w:t>
            </w:r>
          </w:p>
        </w:tc>
        <w:tc>
          <w:tcPr>
            <w:tcW w:w="4847" w:type="dxa"/>
            <w:shd w:val="clear" w:color="auto" w:fill="auto"/>
          </w:tcPr>
          <w:p w14:paraId="1B1F1B00" w14:textId="77777777" w:rsidR="00480D68" w:rsidRPr="0093576B" w:rsidRDefault="00480D68" w:rsidP="006A65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 xml:space="preserve">не менее </w:t>
            </w:r>
            <w:r>
              <w:rPr>
                <w:bCs/>
                <w:sz w:val="20"/>
                <w:szCs w:val="20"/>
              </w:rPr>
              <w:t>8</w:t>
            </w:r>
            <w:r w:rsidRPr="0093576B">
              <w:rPr>
                <w:bCs/>
                <w:sz w:val="20"/>
                <w:szCs w:val="20"/>
              </w:rPr>
              <w:t xml:space="preserve">000 </w:t>
            </w:r>
            <w:r w:rsidRPr="0093576B">
              <w:rPr>
                <w:bCs/>
                <w:sz w:val="20"/>
                <w:szCs w:val="20"/>
                <w:lang w:val="en-US"/>
              </w:rPr>
              <w:t>Mb</w:t>
            </w:r>
          </w:p>
        </w:tc>
      </w:tr>
      <w:tr w:rsidR="00480D68" w:rsidRPr="0093576B" w14:paraId="6842BEE9" w14:textId="77777777" w:rsidTr="00480D68">
        <w:trPr>
          <w:gridAfter w:val="1"/>
          <w:wAfter w:w="29" w:type="dxa"/>
          <w:trHeight w:val="179"/>
        </w:trPr>
        <w:tc>
          <w:tcPr>
            <w:tcW w:w="1307" w:type="dxa"/>
            <w:vMerge/>
            <w:shd w:val="clear" w:color="auto" w:fill="auto"/>
          </w:tcPr>
          <w:p w14:paraId="3C6C48AB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212CA20A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Жесткий диск</w:t>
            </w:r>
          </w:p>
        </w:tc>
        <w:tc>
          <w:tcPr>
            <w:tcW w:w="4847" w:type="dxa"/>
            <w:shd w:val="clear" w:color="auto" w:fill="auto"/>
          </w:tcPr>
          <w:p w14:paraId="48510BE9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 xml:space="preserve">не менее 1000 </w:t>
            </w:r>
            <w:r w:rsidRPr="0093576B">
              <w:rPr>
                <w:bCs/>
                <w:sz w:val="20"/>
                <w:szCs w:val="20"/>
                <w:lang w:val="en-US"/>
              </w:rPr>
              <w:t>Gb</w:t>
            </w:r>
          </w:p>
        </w:tc>
      </w:tr>
      <w:tr w:rsidR="00480D68" w:rsidRPr="0093576B" w14:paraId="54A9797F" w14:textId="77777777" w:rsidTr="00480D68">
        <w:trPr>
          <w:gridAfter w:val="1"/>
          <w:wAfter w:w="29" w:type="dxa"/>
          <w:trHeight w:val="203"/>
        </w:trPr>
        <w:tc>
          <w:tcPr>
            <w:tcW w:w="1307" w:type="dxa"/>
            <w:vMerge/>
            <w:shd w:val="clear" w:color="auto" w:fill="auto"/>
          </w:tcPr>
          <w:p w14:paraId="63A2E59B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7B4F59E6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Видеоконтроллер</w:t>
            </w:r>
          </w:p>
        </w:tc>
        <w:tc>
          <w:tcPr>
            <w:tcW w:w="4847" w:type="dxa"/>
            <w:shd w:val="clear" w:color="auto" w:fill="auto"/>
          </w:tcPr>
          <w:p w14:paraId="2E38D0A8" w14:textId="77777777" w:rsidR="00480D68" w:rsidRPr="0093576B" w:rsidRDefault="00480D68" w:rsidP="00C12C36">
            <w:pPr>
              <w:pStyle w:val="Default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видеокарта встроенная или дискретная;</w:t>
            </w:r>
          </w:p>
        </w:tc>
      </w:tr>
      <w:tr w:rsidR="00480D68" w:rsidRPr="0093576B" w14:paraId="1723F222" w14:textId="77777777" w:rsidTr="00480D68">
        <w:trPr>
          <w:gridAfter w:val="1"/>
          <w:wAfter w:w="29" w:type="dxa"/>
          <w:trHeight w:val="201"/>
        </w:trPr>
        <w:tc>
          <w:tcPr>
            <w:tcW w:w="1307" w:type="dxa"/>
            <w:vMerge/>
            <w:shd w:val="clear" w:color="auto" w:fill="auto"/>
          </w:tcPr>
          <w:p w14:paraId="04A6ED62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12ED7FD4" w14:textId="77777777" w:rsidR="00480D68" w:rsidRPr="00480D68" w:rsidRDefault="00480D68" w:rsidP="00F87163">
            <w:pPr>
              <w:pStyle w:val="Arial"/>
              <w:rPr>
                <w:color w:val="FF0000"/>
                <w:sz w:val="20"/>
                <w:szCs w:val="20"/>
              </w:rPr>
            </w:pPr>
            <w:r w:rsidRPr="00480D68">
              <w:rPr>
                <w:color w:val="FF0000"/>
                <w:sz w:val="20"/>
                <w:szCs w:val="20"/>
              </w:rPr>
              <w:t>Привод оптических дисков</w:t>
            </w:r>
          </w:p>
          <w:p w14:paraId="3C4D9679" w14:textId="77777777" w:rsidR="00480D68" w:rsidRPr="00480D68" w:rsidRDefault="00480D68" w:rsidP="00480D68">
            <w:pPr>
              <w:pStyle w:val="Arial"/>
              <w:rPr>
                <w:bCs/>
                <w:color w:val="FF0000"/>
                <w:sz w:val="20"/>
                <w:szCs w:val="20"/>
              </w:rPr>
            </w:pPr>
            <w:r w:rsidRPr="00480D68">
              <w:rPr>
                <w:color w:val="FF0000"/>
                <w:sz w:val="20"/>
                <w:szCs w:val="20"/>
              </w:rPr>
              <w:t xml:space="preserve">по </w:t>
            </w:r>
            <w:r>
              <w:rPr>
                <w:color w:val="FF0000"/>
                <w:sz w:val="20"/>
                <w:szCs w:val="20"/>
              </w:rPr>
              <w:t>необходимости</w:t>
            </w:r>
          </w:p>
        </w:tc>
        <w:tc>
          <w:tcPr>
            <w:tcW w:w="4847" w:type="dxa"/>
            <w:shd w:val="clear" w:color="auto" w:fill="auto"/>
          </w:tcPr>
          <w:p w14:paraId="07926B1D" w14:textId="77777777" w:rsidR="00480D68" w:rsidRPr="00480D68" w:rsidRDefault="00480D68" w:rsidP="00F87163">
            <w:pPr>
              <w:pStyle w:val="Arial"/>
              <w:rPr>
                <w:bCs/>
                <w:color w:val="FF0000"/>
                <w:sz w:val="20"/>
                <w:szCs w:val="20"/>
              </w:rPr>
            </w:pPr>
            <w:r w:rsidRPr="00480D68">
              <w:rPr>
                <w:color w:val="FF0000"/>
                <w:sz w:val="20"/>
                <w:szCs w:val="20"/>
                <w:lang w:val="en-US"/>
              </w:rPr>
              <w:t>DVD</w:t>
            </w:r>
            <w:r w:rsidRPr="00480D68">
              <w:rPr>
                <w:color w:val="FF0000"/>
                <w:sz w:val="20"/>
                <w:szCs w:val="20"/>
              </w:rPr>
              <w:t>-</w:t>
            </w:r>
            <w:r w:rsidRPr="00480D68">
              <w:rPr>
                <w:color w:val="FF0000"/>
                <w:sz w:val="20"/>
                <w:szCs w:val="20"/>
                <w:lang w:val="en-US"/>
              </w:rPr>
              <w:t>RW</w:t>
            </w:r>
          </w:p>
        </w:tc>
      </w:tr>
      <w:tr w:rsidR="00480D68" w:rsidRPr="0093576B" w14:paraId="4689BA36" w14:textId="77777777" w:rsidTr="00480D68">
        <w:trPr>
          <w:gridAfter w:val="1"/>
          <w:wAfter w:w="29" w:type="dxa"/>
          <w:trHeight w:val="201"/>
        </w:trPr>
        <w:tc>
          <w:tcPr>
            <w:tcW w:w="1307" w:type="dxa"/>
            <w:vMerge/>
            <w:shd w:val="clear" w:color="auto" w:fill="auto"/>
          </w:tcPr>
          <w:p w14:paraId="590CB779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57E794D7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Дисплей</w:t>
            </w:r>
          </w:p>
        </w:tc>
        <w:tc>
          <w:tcPr>
            <w:tcW w:w="4847" w:type="dxa"/>
            <w:shd w:val="clear" w:color="auto" w:fill="auto"/>
          </w:tcPr>
          <w:p w14:paraId="6A45EDEB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  <w:lang w:val="en-US"/>
              </w:rPr>
              <w:t>TFT</w:t>
            </w:r>
            <w:r w:rsidRPr="0093576B">
              <w:rPr>
                <w:sz w:val="20"/>
                <w:szCs w:val="20"/>
              </w:rPr>
              <w:t xml:space="preserve"> от 1</w:t>
            </w:r>
            <w:r>
              <w:rPr>
                <w:sz w:val="20"/>
                <w:szCs w:val="20"/>
              </w:rPr>
              <w:t>5.6</w:t>
            </w:r>
            <w:r w:rsidRPr="0093576B">
              <w:rPr>
                <w:sz w:val="20"/>
                <w:szCs w:val="20"/>
              </w:rPr>
              <w:t>"  до 1</w:t>
            </w:r>
            <w:r>
              <w:rPr>
                <w:sz w:val="20"/>
                <w:szCs w:val="20"/>
              </w:rPr>
              <w:t>7.3</w:t>
            </w:r>
            <w:r w:rsidRPr="0093576B">
              <w:rPr>
                <w:sz w:val="20"/>
                <w:szCs w:val="20"/>
              </w:rPr>
              <w:t xml:space="preserve">” </w:t>
            </w:r>
          </w:p>
          <w:p w14:paraId="17C54D34" w14:textId="77777777" w:rsidR="00480D68" w:rsidRPr="0093576B" w:rsidRDefault="00480D68" w:rsidP="00C12C36">
            <w:pPr>
              <w:pStyle w:val="Default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 xml:space="preserve">разрешение дисплея не менее 1920x1080; </w:t>
            </w:r>
          </w:p>
          <w:p w14:paraId="072F8EE6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</w:p>
        </w:tc>
      </w:tr>
      <w:tr w:rsidR="00480D68" w:rsidRPr="00F267C8" w14:paraId="2D488FA7" w14:textId="77777777" w:rsidTr="00480D68">
        <w:trPr>
          <w:gridAfter w:val="1"/>
          <w:wAfter w:w="29" w:type="dxa"/>
          <w:trHeight w:val="201"/>
        </w:trPr>
        <w:tc>
          <w:tcPr>
            <w:tcW w:w="1307" w:type="dxa"/>
            <w:vMerge/>
            <w:shd w:val="clear" w:color="auto" w:fill="auto"/>
          </w:tcPr>
          <w:p w14:paraId="2CB98D59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6570601A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Сеть</w:t>
            </w:r>
          </w:p>
        </w:tc>
        <w:tc>
          <w:tcPr>
            <w:tcW w:w="4847" w:type="dxa"/>
            <w:shd w:val="clear" w:color="auto" w:fill="auto"/>
          </w:tcPr>
          <w:p w14:paraId="2323BE4F" w14:textId="77777777" w:rsidR="00480D68" w:rsidRPr="00F267C8" w:rsidRDefault="00480D68" w:rsidP="00C12C36">
            <w:pPr>
              <w:pStyle w:val="Arial"/>
              <w:rPr>
                <w:bCs/>
                <w:sz w:val="20"/>
                <w:szCs w:val="20"/>
                <w:lang w:val="en-US"/>
              </w:rPr>
            </w:pPr>
            <w:r w:rsidRPr="001E5D01">
              <w:rPr>
                <w:sz w:val="20"/>
                <w:szCs w:val="20"/>
                <w:lang w:val="en-US"/>
              </w:rPr>
              <w:t xml:space="preserve">10/100/1000 </w:t>
            </w:r>
            <w:r w:rsidRPr="0093576B">
              <w:rPr>
                <w:sz w:val="20"/>
                <w:szCs w:val="20"/>
              </w:rPr>
              <w:t>Мб</w:t>
            </w:r>
            <w:r w:rsidRPr="001E5D01">
              <w:rPr>
                <w:sz w:val="20"/>
                <w:szCs w:val="20"/>
                <w:lang w:val="en-US"/>
              </w:rPr>
              <w:t>/</w:t>
            </w:r>
            <w:r w:rsidRPr="0093576B">
              <w:rPr>
                <w:sz w:val="20"/>
                <w:szCs w:val="20"/>
              </w:rPr>
              <w:t>с</w:t>
            </w:r>
            <w:r w:rsidRPr="001E5D01">
              <w:rPr>
                <w:sz w:val="20"/>
                <w:szCs w:val="20"/>
                <w:lang w:val="en-US"/>
              </w:rPr>
              <w:t xml:space="preserve">. </w:t>
            </w:r>
            <w:r w:rsidRPr="0093576B">
              <w:rPr>
                <w:sz w:val="20"/>
                <w:szCs w:val="20"/>
                <w:lang w:val="en-US"/>
              </w:rPr>
              <w:t>Wireless</w:t>
            </w:r>
            <w:r w:rsidRPr="001E5D01">
              <w:rPr>
                <w:sz w:val="20"/>
                <w:szCs w:val="20"/>
                <w:lang w:val="en-US"/>
              </w:rPr>
              <w:t xml:space="preserve"> </w:t>
            </w:r>
            <w:r w:rsidRPr="0093576B">
              <w:rPr>
                <w:sz w:val="20"/>
                <w:szCs w:val="20"/>
                <w:lang w:val="en-US"/>
              </w:rPr>
              <w:t>LAN</w:t>
            </w:r>
            <w:r w:rsidRPr="001E5D01">
              <w:rPr>
                <w:sz w:val="20"/>
                <w:szCs w:val="20"/>
                <w:lang w:val="en-US"/>
              </w:rPr>
              <w:t xml:space="preserve">: </w:t>
            </w:r>
            <w:r w:rsidRPr="0093576B">
              <w:rPr>
                <w:sz w:val="20"/>
                <w:szCs w:val="20"/>
                <w:lang w:val="en-US"/>
              </w:rPr>
              <w:t>Wi</w:t>
            </w:r>
            <w:r w:rsidRPr="001E5D01">
              <w:rPr>
                <w:sz w:val="20"/>
                <w:szCs w:val="20"/>
                <w:lang w:val="en-US"/>
              </w:rPr>
              <w:t>-</w:t>
            </w:r>
            <w:r w:rsidRPr="0093576B">
              <w:rPr>
                <w:sz w:val="20"/>
                <w:szCs w:val="20"/>
                <w:lang w:val="en-US"/>
              </w:rPr>
              <w:t>Fi</w:t>
            </w:r>
            <w:r w:rsidRPr="001E5D01">
              <w:rPr>
                <w:sz w:val="20"/>
                <w:szCs w:val="20"/>
                <w:lang w:val="en-US"/>
              </w:rPr>
              <w:t xml:space="preserve"> (</w:t>
            </w:r>
            <w:r w:rsidRPr="0093576B">
              <w:rPr>
                <w:sz w:val="20"/>
                <w:szCs w:val="20"/>
                <w:lang w:val="en-US"/>
              </w:rPr>
              <w:t>IEEE</w:t>
            </w:r>
            <w:r w:rsidRPr="001E5D01">
              <w:rPr>
                <w:sz w:val="20"/>
                <w:szCs w:val="20"/>
                <w:lang w:val="en-US"/>
              </w:rPr>
              <w:t>-802.11</w:t>
            </w:r>
            <w:r w:rsidR="000D430C">
              <w:rPr>
                <w:sz w:val="20"/>
                <w:szCs w:val="20"/>
                <w:lang w:val="en-US"/>
              </w:rPr>
              <w:t>a/</w:t>
            </w:r>
            <w:r w:rsidRPr="0093576B">
              <w:rPr>
                <w:sz w:val="20"/>
                <w:szCs w:val="20"/>
                <w:lang w:val="en-US"/>
              </w:rPr>
              <w:t>b</w:t>
            </w:r>
            <w:r w:rsidRPr="001E5D01">
              <w:rPr>
                <w:sz w:val="20"/>
                <w:szCs w:val="20"/>
                <w:lang w:val="en-US"/>
              </w:rPr>
              <w:t xml:space="preserve">/ </w:t>
            </w:r>
            <w:r w:rsidRPr="0093576B">
              <w:rPr>
                <w:sz w:val="20"/>
                <w:szCs w:val="20"/>
                <w:lang w:val="en-US"/>
              </w:rPr>
              <w:t>g</w:t>
            </w:r>
            <w:r w:rsidR="000D430C">
              <w:rPr>
                <w:sz w:val="20"/>
                <w:szCs w:val="20"/>
                <w:lang w:val="en-US"/>
              </w:rPr>
              <w:t>/n/ac</w:t>
            </w:r>
            <w:r w:rsidRPr="001E5D01">
              <w:rPr>
                <w:sz w:val="20"/>
                <w:szCs w:val="20"/>
                <w:lang w:val="en-US"/>
              </w:rPr>
              <w:t xml:space="preserve">). </w:t>
            </w:r>
            <w:r w:rsidRPr="0093576B">
              <w:rPr>
                <w:sz w:val="20"/>
                <w:szCs w:val="20"/>
                <w:lang w:val="en-US"/>
              </w:rPr>
              <w:t>Bluetooth</w:t>
            </w:r>
          </w:p>
        </w:tc>
      </w:tr>
      <w:tr w:rsidR="00480D68" w:rsidRPr="0093576B" w14:paraId="704E3ADA" w14:textId="77777777" w:rsidTr="00480D68">
        <w:trPr>
          <w:gridAfter w:val="1"/>
          <w:wAfter w:w="29" w:type="dxa"/>
          <w:trHeight w:val="201"/>
        </w:trPr>
        <w:tc>
          <w:tcPr>
            <w:tcW w:w="1307" w:type="dxa"/>
            <w:vMerge/>
            <w:shd w:val="clear" w:color="auto" w:fill="auto"/>
          </w:tcPr>
          <w:p w14:paraId="53BBC0ED" w14:textId="77777777" w:rsidR="00480D68" w:rsidRPr="00F267C8" w:rsidRDefault="00480D68" w:rsidP="00F87163">
            <w:pPr>
              <w:pStyle w:val="Arial"/>
              <w:rPr>
                <w:sz w:val="20"/>
                <w:szCs w:val="20"/>
                <w:lang w:val="en-US"/>
              </w:rPr>
            </w:pPr>
          </w:p>
        </w:tc>
        <w:tc>
          <w:tcPr>
            <w:tcW w:w="2650" w:type="dxa"/>
            <w:shd w:val="clear" w:color="auto" w:fill="auto"/>
          </w:tcPr>
          <w:p w14:paraId="64E513F8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Порты</w:t>
            </w:r>
          </w:p>
        </w:tc>
        <w:tc>
          <w:tcPr>
            <w:tcW w:w="4847" w:type="dxa"/>
            <w:shd w:val="clear" w:color="auto" w:fill="auto"/>
          </w:tcPr>
          <w:p w14:paraId="433C030F" w14:textId="77777777" w:rsidR="00480D68" w:rsidRPr="006A6563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  <w:lang w:val="en-US"/>
              </w:rPr>
              <w:t>USB</w:t>
            </w:r>
            <w:r w:rsidRPr="006A6563">
              <w:rPr>
                <w:bCs/>
                <w:sz w:val="20"/>
                <w:szCs w:val="20"/>
              </w:rPr>
              <w:t xml:space="preserve"> 2.0, </w:t>
            </w:r>
            <w:r w:rsidRPr="0093576B">
              <w:rPr>
                <w:bCs/>
                <w:sz w:val="20"/>
                <w:szCs w:val="20"/>
                <w:lang w:val="en-US"/>
              </w:rPr>
              <w:t>USB</w:t>
            </w:r>
            <w:r w:rsidRPr="006A6563">
              <w:rPr>
                <w:bCs/>
                <w:sz w:val="20"/>
                <w:szCs w:val="20"/>
              </w:rPr>
              <w:t xml:space="preserve"> 3.0, </w:t>
            </w:r>
            <w:r w:rsidRPr="0093576B">
              <w:rPr>
                <w:bCs/>
                <w:sz w:val="20"/>
                <w:szCs w:val="20"/>
                <w:lang w:val="en-US"/>
              </w:rPr>
              <w:t>HDMI</w:t>
            </w:r>
          </w:p>
        </w:tc>
      </w:tr>
      <w:tr w:rsidR="00480D68" w:rsidRPr="0093576B" w14:paraId="78B48A2D" w14:textId="77777777" w:rsidTr="00480D68">
        <w:trPr>
          <w:gridAfter w:val="1"/>
          <w:wAfter w:w="29" w:type="dxa"/>
          <w:trHeight w:val="45"/>
        </w:trPr>
        <w:tc>
          <w:tcPr>
            <w:tcW w:w="1307" w:type="dxa"/>
            <w:vMerge/>
            <w:shd w:val="clear" w:color="auto" w:fill="auto"/>
          </w:tcPr>
          <w:p w14:paraId="0434A653" w14:textId="77777777" w:rsidR="00480D68" w:rsidRPr="006A6563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72DD6BA2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Аудио</w:t>
            </w:r>
          </w:p>
        </w:tc>
        <w:tc>
          <w:tcPr>
            <w:tcW w:w="4847" w:type="dxa"/>
            <w:shd w:val="clear" w:color="auto" w:fill="auto"/>
          </w:tcPr>
          <w:p w14:paraId="33770982" w14:textId="77777777" w:rsidR="00480D68" w:rsidRPr="006A6563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  <w:lang w:val="en-US"/>
              </w:rPr>
              <w:t>HD</w:t>
            </w:r>
            <w:r w:rsidRPr="006A6563">
              <w:rPr>
                <w:sz w:val="20"/>
                <w:szCs w:val="20"/>
              </w:rPr>
              <w:t xml:space="preserve"> </w:t>
            </w:r>
            <w:r w:rsidRPr="0093576B">
              <w:rPr>
                <w:sz w:val="20"/>
                <w:szCs w:val="20"/>
                <w:lang w:val="en-US"/>
              </w:rPr>
              <w:t>Audio</w:t>
            </w:r>
          </w:p>
        </w:tc>
      </w:tr>
      <w:tr w:rsidR="00480D68" w:rsidRPr="0093576B" w14:paraId="17BD6722" w14:textId="77777777" w:rsidTr="00480D68">
        <w:trPr>
          <w:trHeight w:val="45"/>
        </w:trPr>
        <w:tc>
          <w:tcPr>
            <w:tcW w:w="1307" w:type="dxa"/>
            <w:vMerge/>
            <w:shd w:val="clear" w:color="auto" w:fill="auto"/>
          </w:tcPr>
          <w:p w14:paraId="4125EB44" w14:textId="77777777" w:rsidR="00480D68" w:rsidRPr="006A6563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66BF608C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Веб-камера</w:t>
            </w:r>
          </w:p>
        </w:tc>
        <w:tc>
          <w:tcPr>
            <w:tcW w:w="4876" w:type="dxa"/>
            <w:gridSpan w:val="2"/>
          </w:tcPr>
          <w:p w14:paraId="56E7DAB0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Встроенная</w:t>
            </w:r>
          </w:p>
        </w:tc>
      </w:tr>
      <w:tr w:rsidR="00480D68" w:rsidRPr="0093576B" w14:paraId="21C23449" w14:textId="77777777" w:rsidTr="00480D68">
        <w:trPr>
          <w:gridAfter w:val="1"/>
          <w:wAfter w:w="29" w:type="dxa"/>
          <w:trHeight w:val="57"/>
        </w:trPr>
        <w:tc>
          <w:tcPr>
            <w:tcW w:w="1307" w:type="dxa"/>
            <w:vMerge/>
            <w:shd w:val="clear" w:color="auto" w:fill="auto"/>
          </w:tcPr>
          <w:p w14:paraId="582A4AFB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698B71E6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Устройство управления курсором</w:t>
            </w:r>
          </w:p>
        </w:tc>
        <w:tc>
          <w:tcPr>
            <w:tcW w:w="4847" w:type="dxa"/>
            <w:shd w:val="clear" w:color="auto" w:fill="auto"/>
          </w:tcPr>
          <w:p w14:paraId="259D61EB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proofErr w:type="spellStart"/>
            <w:r w:rsidRPr="0093576B">
              <w:rPr>
                <w:sz w:val="20"/>
                <w:szCs w:val="20"/>
              </w:rPr>
              <w:t>Touchpad</w:t>
            </w:r>
            <w:proofErr w:type="spellEnd"/>
          </w:p>
        </w:tc>
      </w:tr>
      <w:tr w:rsidR="00480D68" w:rsidRPr="0093576B" w14:paraId="0196DFC8" w14:textId="77777777" w:rsidTr="00480D68">
        <w:trPr>
          <w:gridAfter w:val="1"/>
          <w:wAfter w:w="29" w:type="dxa"/>
          <w:trHeight w:val="56"/>
        </w:trPr>
        <w:tc>
          <w:tcPr>
            <w:tcW w:w="1307" w:type="dxa"/>
            <w:vMerge/>
            <w:shd w:val="clear" w:color="auto" w:fill="auto"/>
          </w:tcPr>
          <w:p w14:paraId="325CAC09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2840B51B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Предустановленное ПО</w:t>
            </w:r>
          </w:p>
        </w:tc>
        <w:tc>
          <w:tcPr>
            <w:tcW w:w="4847" w:type="dxa"/>
            <w:shd w:val="clear" w:color="auto" w:fill="auto"/>
          </w:tcPr>
          <w:p w14:paraId="55708C7F" w14:textId="77777777" w:rsidR="00480D68" w:rsidRPr="0064561F" w:rsidRDefault="00480D68" w:rsidP="004A487F">
            <w:pPr>
              <w:tabs>
                <w:tab w:val="left" w:pos="175"/>
              </w:tabs>
              <w:spacing w:line="0" w:lineRule="atLeast"/>
              <w:jc w:val="both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Л</w:t>
            </w:r>
            <w:r w:rsidRPr="0093576B">
              <w:rPr>
                <w:b/>
                <w:sz w:val="20"/>
                <w:szCs w:val="20"/>
                <w:shd w:val="clear" w:color="auto" w:fill="FFFFFF"/>
              </w:rPr>
              <w:t>ицензионная операционная система</w:t>
            </w:r>
            <w:r>
              <w:rPr>
                <w:b/>
                <w:sz w:val="20"/>
                <w:szCs w:val="20"/>
                <w:shd w:val="clear" w:color="auto" w:fill="FFFFFF"/>
              </w:rPr>
              <w:t xml:space="preserve"> предустановленная</w:t>
            </w:r>
            <w:r w:rsidRPr="0064561F">
              <w:rPr>
                <w:b/>
                <w:sz w:val="16"/>
                <w:szCs w:val="16"/>
                <w:shd w:val="clear" w:color="auto" w:fill="FFFFFF"/>
              </w:rPr>
              <w:t>:</w:t>
            </w:r>
          </w:p>
          <w:p w14:paraId="59CACD1C" w14:textId="77777777" w:rsidR="00480D68" w:rsidRPr="0093576B" w:rsidRDefault="00480D68" w:rsidP="0093576B">
            <w:pPr>
              <w:jc w:val="both"/>
              <w:rPr>
                <w:b/>
                <w:sz w:val="20"/>
                <w:szCs w:val="20"/>
                <w:shd w:val="clear" w:color="auto" w:fill="FFFFFF"/>
              </w:rPr>
            </w:pPr>
          </w:p>
          <w:p w14:paraId="542B975E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1)  предназначена для установки на рабочие станции (персональные компьютеры, подключаемые к локальной вычислительной сети);</w:t>
            </w:r>
          </w:p>
          <w:p w14:paraId="275AD614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2)  допускает коммерческое использование;</w:t>
            </w:r>
          </w:p>
          <w:p w14:paraId="62D38A71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3) обеспечивает возможность присоединения к домену и/или службе каталогов, включая службу каталогов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Active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Directory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>, с полной поддержкой средств централизованного управления через групповые политики;</w:t>
            </w:r>
          </w:p>
          <w:p w14:paraId="6872EE56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4) включает возможность использования интернет-браузера с поддержкой HTML5 и протокола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Secure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Sockets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Layer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(SSL);</w:t>
            </w:r>
          </w:p>
          <w:p w14:paraId="1C2E388E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5) обеспечивает полную поддержку современных стандартов, в том числе стандарта чтения DVD-дисков UDF 2.01, стандарта форматирования записываемых DVD для файловой системы FAT32, интерфейса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DirectX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11, а также стандартов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Infrared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Data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Association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IrDA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>), стандарта беспроводной связи IEEE 802.11, «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Wi-Fi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»,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Universal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Serial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Bus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3.0 (USB 3.0) и шины IEEE1394;</w:t>
            </w:r>
          </w:p>
          <w:p w14:paraId="343C54DC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6) поддерживает средства шифрования жестких дисков и переносных носителей информации, в том числе с интерфейсом USB;</w:t>
            </w:r>
          </w:p>
          <w:p w14:paraId="09905B62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7) включает возможность использования пользовательского интерфейса на разных языках (включая русский и английский языки);</w:t>
            </w:r>
          </w:p>
          <w:p w14:paraId="020E81D1" w14:textId="77777777" w:rsidR="00480D68" w:rsidRPr="0093576B" w:rsidRDefault="00480D68" w:rsidP="0093576B">
            <w:pPr>
              <w:pStyle w:val="Arial"/>
              <w:rPr>
                <w:b/>
                <w:bCs/>
                <w:sz w:val="20"/>
                <w:szCs w:val="20"/>
                <w:u w:val="single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8) включает возможность использования компонентов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ActiveX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без использования эмуляторов</w:t>
            </w:r>
          </w:p>
        </w:tc>
      </w:tr>
      <w:tr w:rsidR="00480D68" w:rsidRPr="0093576B" w14:paraId="572485E5" w14:textId="77777777" w:rsidTr="00480D68">
        <w:trPr>
          <w:gridAfter w:val="1"/>
          <w:wAfter w:w="29" w:type="dxa"/>
          <w:trHeight w:val="56"/>
        </w:trPr>
        <w:tc>
          <w:tcPr>
            <w:tcW w:w="1307" w:type="dxa"/>
            <w:vMerge/>
            <w:shd w:val="clear" w:color="auto" w:fill="auto"/>
          </w:tcPr>
          <w:p w14:paraId="1413BF9F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54AAF791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>Программное обеспечение</w:t>
            </w:r>
          </w:p>
        </w:tc>
        <w:tc>
          <w:tcPr>
            <w:tcW w:w="4847" w:type="dxa"/>
            <w:shd w:val="clear" w:color="auto" w:fill="auto"/>
          </w:tcPr>
          <w:p w14:paraId="3DE86753" w14:textId="77777777" w:rsidR="00480D68" w:rsidRPr="0064561F" w:rsidRDefault="00480D68" w:rsidP="004A487F">
            <w:pPr>
              <w:tabs>
                <w:tab w:val="left" w:pos="175"/>
              </w:tabs>
              <w:spacing w:line="0" w:lineRule="atLeast"/>
              <w:jc w:val="both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</w:t>
            </w:r>
            <w:r w:rsidRPr="0093576B">
              <w:rPr>
                <w:sz w:val="20"/>
                <w:szCs w:val="20"/>
                <w:shd w:val="clear" w:color="auto" w:fill="FFFFFF"/>
              </w:rPr>
              <w:t>акет офисных программ для работы под управлением лицензионной операционной системы, указанной в подпункте 6.1 настоящего пункта, удовлетворяющий следующим требованиям</w:t>
            </w:r>
            <w:r w:rsidRPr="0064561F">
              <w:rPr>
                <w:b/>
                <w:sz w:val="16"/>
                <w:szCs w:val="16"/>
                <w:shd w:val="clear" w:color="auto" w:fill="FFFFFF"/>
              </w:rPr>
              <w:t>:</w:t>
            </w:r>
          </w:p>
          <w:p w14:paraId="17D0AB8E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1)является автономным пакетом офисных приложений для рабочих станций, включающим: текстовый редактор, редактор электронных таблиц, приложение для создания презентаций, приложение для работы с базами данных;</w:t>
            </w:r>
          </w:p>
          <w:p w14:paraId="3B52163E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2) содержит компонент для работы с текстовыми документами (включая документы форматов .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doc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и .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docx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без необходимости конвертирования форматов);</w:t>
            </w:r>
          </w:p>
          <w:p w14:paraId="572C1014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3) содержит компонент для работы с электронными таблицами и анализом данных (включая документы </w:t>
            </w:r>
            <w:r w:rsidRPr="0093576B">
              <w:rPr>
                <w:sz w:val="20"/>
                <w:szCs w:val="20"/>
                <w:shd w:val="clear" w:color="auto" w:fill="FFFFFF"/>
              </w:rPr>
              <w:lastRenderedPageBreak/>
              <w:t>форматов .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xls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и .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xlsx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без необходимости конвертирования форматов);</w:t>
            </w:r>
          </w:p>
          <w:p w14:paraId="5071BB03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4) компонент для работы с электронными таблицами поддерживает создание макросов на языке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Visual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Basic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Applications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(VBA);</w:t>
            </w:r>
          </w:p>
          <w:p w14:paraId="36204393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5) содержит компонент для работы с базами данных;</w:t>
            </w:r>
          </w:p>
          <w:p w14:paraId="0ECD1DF2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6) компонент для работы с базами данных содержит библиотеку баз и форм, включает визуальные инструменты для проектирования выражений, запросов к данным и форм, средства доступа к данным через 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web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>-интерфейс без установки приложения, поддерживает программирование на BASIC подобном языке;</w:t>
            </w:r>
          </w:p>
          <w:p w14:paraId="6E028196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7) содержит компонент для создания презентаций (включая документы форматов .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ppt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и .</w:t>
            </w:r>
            <w:proofErr w:type="spellStart"/>
            <w:r w:rsidRPr="0093576B">
              <w:rPr>
                <w:sz w:val="20"/>
                <w:szCs w:val="20"/>
                <w:shd w:val="clear" w:color="auto" w:fill="FFFFFF"/>
              </w:rPr>
              <w:t>pptx</w:t>
            </w:r>
            <w:proofErr w:type="spellEnd"/>
            <w:r w:rsidRPr="0093576B">
              <w:rPr>
                <w:sz w:val="20"/>
                <w:szCs w:val="20"/>
                <w:shd w:val="clear" w:color="auto" w:fill="FFFFFF"/>
              </w:rPr>
              <w:t xml:space="preserve"> без необходимости конвертирования форматов);</w:t>
            </w:r>
          </w:p>
          <w:p w14:paraId="71324BEE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 xml:space="preserve">8) содержит компонент управления электронными сообщениями; </w:t>
            </w:r>
          </w:p>
          <w:p w14:paraId="3197CDCB" w14:textId="77777777" w:rsidR="00480D68" w:rsidRPr="0093576B" w:rsidRDefault="00480D68" w:rsidP="0093576B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9) содержит компонент настройки политик хранения данных;</w:t>
            </w:r>
          </w:p>
          <w:p w14:paraId="27BEA09E" w14:textId="77777777" w:rsidR="00480D68" w:rsidRPr="0093576B" w:rsidRDefault="00480D68" w:rsidP="0093576B">
            <w:pPr>
              <w:pStyle w:val="Arial"/>
              <w:rPr>
                <w:b/>
                <w:bCs/>
                <w:spacing w:val="4"/>
                <w:sz w:val="20"/>
                <w:szCs w:val="20"/>
                <w:u w:val="single"/>
              </w:rPr>
            </w:pPr>
            <w:r w:rsidRPr="0093576B">
              <w:rPr>
                <w:sz w:val="20"/>
                <w:szCs w:val="20"/>
                <w:shd w:val="clear" w:color="auto" w:fill="FFFFFF"/>
              </w:rPr>
              <w:t>10) все компоненты поддерживают технологию управления правами доступа к документам и другим типам данных и ресурсов, совместимых со службами каталогов.</w:t>
            </w:r>
          </w:p>
        </w:tc>
      </w:tr>
      <w:tr w:rsidR="00480D68" w:rsidRPr="0093576B" w14:paraId="3D14034C" w14:textId="77777777" w:rsidTr="00480D68">
        <w:trPr>
          <w:gridAfter w:val="1"/>
          <w:wAfter w:w="29" w:type="dxa"/>
          <w:trHeight w:val="57"/>
        </w:trPr>
        <w:tc>
          <w:tcPr>
            <w:tcW w:w="1307" w:type="dxa"/>
            <w:vMerge/>
            <w:shd w:val="clear" w:color="auto" w:fill="auto"/>
          </w:tcPr>
          <w:p w14:paraId="2F317A62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1830D36D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Время работы от батареи и характеристики питания</w:t>
            </w:r>
          </w:p>
        </w:tc>
        <w:tc>
          <w:tcPr>
            <w:tcW w:w="4847" w:type="dxa"/>
            <w:shd w:val="clear" w:color="auto" w:fill="auto"/>
          </w:tcPr>
          <w:p w14:paraId="242BBD90" w14:textId="77777777" w:rsidR="00480D68" w:rsidRPr="0093576B" w:rsidRDefault="00480D68" w:rsidP="00F267C8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sz w:val="20"/>
                <w:szCs w:val="20"/>
              </w:rPr>
              <w:t xml:space="preserve">до 4.0 часов работы от стандартной </w:t>
            </w:r>
            <w:proofErr w:type="spellStart"/>
            <w:r w:rsidRPr="0093576B">
              <w:rPr>
                <w:sz w:val="20"/>
                <w:szCs w:val="20"/>
              </w:rPr>
              <w:t>Li</w:t>
            </w:r>
            <w:proofErr w:type="spellEnd"/>
            <w:r w:rsidRPr="0093576B">
              <w:rPr>
                <w:sz w:val="20"/>
                <w:szCs w:val="20"/>
              </w:rPr>
              <w:t>-</w:t>
            </w:r>
            <w:r w:rsidR="000A40AA">
              <w:rPr>
                <w:sz w:val="20"/>
                <w:szCs w:val="20"/>
                <w:lang w:val="en-US"/>
              </w:rPr>
              <w:t>l</w:t>
            </w:r>
            <w:proofErr w:type="spellStart"/>
            <w:r w:rsidRPr="0093576B">
              <w:rPr>
                <w:sz w:val="20"/>
                <w:szCs w:val="20"/>
              </w:rPr>
              <w:t>on</w:t>
            </w:r>
            <w:proofErr w:type="spellEnd"/>
            <w:r w:rsidRPr="0093576B">
              <w:rPr>
                <w:sz w:val="20"/>
                <w:szCs w:val="20"/>
              </w:rPr>
              <w:t xml:space="preserve"> батареи</w:t>
            </w:r>
          </w:p>
        </w:tc>
      </w:tr>
      <w:tr w:rsidR="00480D68" w:rsidRPr="0093576B" w14:paraId="56ECF5C1" w14:textId="77777777" w:rsidTr="00480D68">
        <w:trPr>
          <w:gridAfter w:val="1"/>
          <w:wAfter w:w="29" w:type="dxa"/>
          <w:trHeight w:val="56"/>
        </w:trPr>
        <w:tc>
          <w:tcPr>
            <w:tcW w:w="1307" w:type="dxa"/>
            <w:vMerge/>
            <w:shd w:val="clear" w:color="auto" w:fill="auto"/>
          </w:tcPr>
          <w:p w14:paraId="43CF471C" w14:textId="77777777" w:rsidR="00480D68" w:rsidRPr="0093576B" w:rsidRDefault="00480D68" w:rsidP="00F87163">
            <w:pPr>
              <w:pStyle w:val="Arial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14:paraId="01E7E879" w14:textId="77777777" w:rsidR="00480D68" w:rsidRPr="0093576B" w:rsidRDefault="00480D68" w:rsidP="00F87163">
            <w:pPr>
              <w:pStyle w:val="Arial"/>
              <w:rPr>
                <w:bCs/>
                <w:sz w:val="20"/>
                <w:szCs w:val="20"/>
              </w:rPr>
            </w:pPr>
            <w:r w:rsidRPr="0093576B">
              <w:rPr>
                <w:bCs/>
                <w:sz w:val="20"/>
                <w:szCs w:val="20"/>
              </w:rPr>
              <w:t>Комплект поставки</w:t>
            </w:r>
          </w:p>
        </w:tc>
        <w:tc>
          <w:tcPr>
            <w:tcW w:w="4847" w:type="dxa"/>
            <w:shd w:val="clear" w:color="auto" w:fill="auto"/>
          </w:tcPr>
          <w:p w14:paraId="38CE21A1" w14:textId="77777777" w:rsidR="00480D68" w:rsidRPr="0093576B" w:rsidRDefault="000A40AA" w:rsidP="00F87163">
            <w:pPr>
              <w:pStyle w:val="Ari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Ноутбук, </w:t>
            </w:r>
            <w:proofErr w:type="spellStart"/>
            <w:r>
              <w:rPr>
                <w:sz w:val="20"/>
                <w:szCs w:val="20"/>
              </w:rPr>
              <w:t>Li-l</w:t>
            </w:r>
            <w:r w:rsidR="00480D68" w:rsidRPr="0093576B">
              <w:rPr>
                <w:sz w:val="20"/>
                <w:szCs w:val="20"/>
              </w:rPr>
              <w:t>on</w:t>
            </w:r>
            <w:proofErr w:type="spellEnd"/>
            <w:r w:rsidR="00480D68" w:rsidRPr="0093576B">
              <w:rPr>
                <w:sz w:val="20"/>
                <w:szCs w:val="20"/>
              </w:rPr>
              <w:t xml:space="preserve"> батарея, блок питания, инструкция пользователя, диск для установки операционной системы, сумка для ноутбука, проводная оптическая мышь</w:t>
            </w:r>
          </w:p>
        </w:tc>
      </w:tr>
    </w:tbl>
    <w:p w14:paraId="5B9CDCE8" w14:textId="77777777" w:rsidR="00E62EFE" w:rsidRPr="0093576B" w:rsidRDefault="00E62EFE" w:rsidP="00F87163">
      <w:pPr>
        <w:pStyle w:val="Arial"/>
        <w:rPr>
          <w:sz w:val="20"/>
          <w:szCs w:val="20"/>
        </w:rPr>
      </w:pPr>
    </w:p>
    <w:p w14:paraId="2BD38A6C" w14:textId="77777777" w:rsidR="008535F4" w:rsidRPr="0093576B" w:rsidRDefault="008535F4">
      <w:pPr>
        <w:rPr>
          <w:sz w:val="20"/>
          <w:szCs w:val="20"/>
        </w:rPr>
      </w:pPr>
    </w:p>
    <w:p w14:paraId="6D72186A" w14:textId="77777777" w:rsidR="00650A92" w:rsidRPr="0093576B" w:rsidRDefault="00650A92" w:rsidP="00650A92">
      <w:pPr>
        <w:tabs>
          <w:tab w:val="left" w:pos="4348"/>
        </w:tabs>
        <w:ind w:left="727"/>
        <w:rPr>
          <w:sz w:val="20"/>
          <w:szCs w:val="20"/>
        </w:rPr>
      </w:pPr>
    </w:p>
    <w:sectPr w:rsidR="00650A92" w:rsidRPr="0093576B">
      <w:footnotePr>
        <w:pos w:val="beneathText"/>
      </w:footnotePr>
      <w:pgSz w:w="11905" w:h="16837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FC99270"/>
    <w:multiLevelType w:val="hybridMultilevel"/>
    <w:tmpl w:val="FDFCF1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E9A203"/>
    <w:multiLevelType w:val="hybridMultilevel"/>
    <w:tmpl w:val="BB63156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</w:lvl>
  </w:abstractNum>
  <w:abstractNum w:abstractNumId="5" w15:restartNumberingAfterBreak="0">
    <w:nsid w:val="018C15BF"/>
    <w:multiLevelType w:val="multilevel"/>
    <w:tmpl w:val="F5C4E6E6"/>
    <w:lvl w:ilvl="0">
      <w:start w:val="1"/>
      <w:numFmt w:val="decimal"/>
      <w:lvlText w:val="%1."/>
      <w:lvlJc w:val="left"/>
      <w:pPr>
        <w:tabs>
          <w:tab w:val="num" w:pos="457"/>
        </w:tabs>
        <w:ind w:left="45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BFD88"/>
    <w:multiLevelType w:val="hybridMultilevel"/>
    <w:tmpl w:val="65518E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AA4193D"/>
    <w:multiLevelType w:val="hybridMultilevel"/>
    <w:tmpl w:val="F5C4E6E6"/>
    <w:lvl w:ilvl="0" w:tplc="8F8C77C2">
      <w:start w:val="1"/>
      <w:numFmt w:val="decimal"/>
      <w:lvlText w:val="%1."/>
      <w:lvlJc w:val="left"/>
      <w:pPr>
        <w:tabs>
          <w:tab w:val="num" w:pos="457"/>
        </w:tabs>
        <w:ind w:left="4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893"/>
    <w:rsid w:val="00086572"/>
    <w:rsid w:val="000A40AA"/>
    <w:rsid w:val="000D0F93"/>
    <w:rsid w:val="000D430C"/>
    <w:rsid w:val="001207F7"/>
    <w:rsid w:val="001945B3"/>
    <w:rsid w:val="001B3A9C"/>
    <w:rsid w:val="001D0577"/>
    <w:rsid w:val="001E5D01"/>
    <w:rsid w:val="002C3B90"/>
    <w:rsid w:val="00321F33"/>
    <w:rsid w:val="00330CC6"/>
    <w:rsid w:val="003C01FC"/>
    <w:rsid w:val="003F7F87"/>
    <w:rsid w:val="0042212A"/>
    <w:rsid w:val="004507F0"/>
    <w:rsid w:val="00480D68"/>
    <w:rsid w:val="00482AF1"/>
    <w:rsid w:val="0049796D"/>
    <w:rsid w:val="004A487F"/>
    <w:rsid w:val="00650A92"/>
    <w:rsid w:val="00667CD6"/>
    <w:rsid w:val="00686893"/>
    <w:rsid w:val="006A19D3"/>
    <w:rsid w:val="006A6563"/>
    <w:rsid w:val="006F79BC"/>
    <w:rsid w:val="00784258"/>
    <w:rsid w:val="007F2799"/>
    <w:rsid w:val="00852885"/>
    <w:rsid w:val="008535F4"/>
    <w:rsid w:val="00863089"/>
    <w:rsid w:val="008708B0"/>
    <w:rsid w:val="0087796A"/>
    <w:rsid w:val="0091283E"/>
    <w:rsid w:val="0093576B"/>
    <w:rsid w:val="00936F0C"/>
    <w:rsid w:val="0098201F"/>
    <w:rsid w:val="00993CB4"/>
    <w:rsid w:val="009D5E1F"/>
    <w:rsid w:val="009D7B46"/>
    <w:rsid w:val="00B079B2"/>
    <w:rsid w:val="00B24F91"/>
    <w:rsid w:val="00B26C56"/>
    <w:rsid w:val="00B62AE6"/>
    <w:rsid w:val="00C12C36"/>
    <w:rsid w:val="00C139AC"/>
    <w:rsid w:val="00CD246D"/>
    <w:rsid w:val="00D0160C"/>
    <w:rsid w:val="00D01684"/>
    <w:rsid w:val="00D07C82"/>
    <w:rsid w:val="00DA6E14"/>
    <w:rsid w:val="00E62EFE"/>
    <w:rsid w:val="00F267C8"/>
    <w:rsid w:val="00F3451D"/>
    <w:rsid w:val="00F87163"/>
    <w:rsid w:val="00FB3674"/>
    <w:rsid w:val="00FC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0C85A"/>
  <w15:chartTrackingRefBased/>
  <w15:docId w15:val="{982303C8-E715-4EB0-A928-16515DCB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1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Symbol" w:hAnsi="Symbol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1">
    <w:name w:val="Основной шрифт абзаца1"/>
  </w:style>
  <w:style w:type="character" w:styleId="a3">
    <w:name w:val="Strong"/>
    <w:uiPriority w:val="22"/>
    <w:qFormat/>
    <w:rPr>
      <w:b/>
      <w:bCs/>
    </w:rPr>
  </w:style>
  <w:style w:type="character" w:customStyle="1" w:styleId="a4">
    <w:name w:val="Символ нумерации"/>
  </w:style>
  <w:style w:type="paragraph" w:customStyle="1" w:styleId="10">
    <w:name w:val="Заголовок1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5"/>
    <w:qFormat/>
    <w:pPr>
      <w:jc w:val="center"/>
    </w:pPr>
    <w:rPr>
      <w:i/>
      <w:iCs/>
    </w:rPr>
  </w:style>
  <w:style w:type="paragraph" w:styleId="a9">
    <w:name w:val="Normal (Web)"/>
    <w:basedOn w:val="a"/>
    <w:pPr>
      <w:spacing w:before="280" w:after="280"/>
    </w:pPr>
    <w:rPr>
      <w:color w:val="000000"/>
    </w:rPr>
  </w:style>
  <w:style w:type="paragraph" w:customStyle="1" w:styleId="31">
    <w:name w:val="Основной текст 31"/>
    <w:basedOn w:val="a"/>
    <w:pPr>
      <w:jc w:val="center"/>
    </w:pPr>
    <w:rPr>
      <w:color w:val="00000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Знак"/>
    <w:basedOn w:val="a"/>
    <w:rsid w:val="0049796D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">
    <w:name w:val="Обычный + Arial"/>
    <w:aliases w:val="11 пт"/>
    <w:basedOn w:val="a"/>
    <w:rsid w:val="00F87163"/>
  </w:style>
  <w:style w:type="paragraph" w:customStyle="1" w:styleId="Default">
    <w:name w:val="Default"/>
    <w:rsid w:val="00C12C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ropertyname">
    <w:name w:val="property_name"/>
    <w:basedOn w:val="a0"/>
    <w:rsid w:val="006A6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SQPFTJ6P7DFS-8-2346</_dlc_DocId>
    <_dlc_DocIdUrl xmlns="b29f6480-9804-4c2d-9163-b993160d2696">
      <Url>https://www.csu.ru/_layouts/15/DocIdRedir.aspx?ID=SQPFTJ6P7DFS-8-2346</Url>
      <Description>SQPFTJ6P7DFS-8-2346</Description>
    </_dlc_DocIdUrl>
  </documentManagement>
</p:properties>
</file>

<file path=customXml/itemProps1.xml><?xml version="1.0" encoding="utf-8"?>
<ds:datastoreItem xmlns:ds="http://schemas.openxmlformats.org/officeDocument/2006/customXml" ds:itemID="{2A007859-CBED-4CF5-A34D-64C5C8740FF2}"/>
</file>

<file path=customXml/itemProps2.xml><?xml version="1.0" encoding="utf-8"?>
<ds:datastoreItem xmlns:ds="http://schemas.openxmlformats.org/officeDocument/2006/customXml" ds:itemID="{47495066-9866-443F-B475-0FDF24624C25}"/>
</file>

<file path=customXml/itemProps3.xml><?xml version="1.0" encoding="utf-8"?>
<ds:datastoreItem xmlns:ds="http://schemas.openxmlformats.org/officeDocument/2006/customXml" ds:itemID="{E4E7CBD3-7C12-4DC8-9883-80D70CB85CA7}"/>
</file>

<file path=customXml/itemProps4.xml><?xml version="1.0" encoding="utf-8"?>
<ds:datastoreItem xmlns:ds="http://schemas.openxmlformats.org/officeDocument/2006/customXml" ds:itemID="{22622FFF-F585-4EBA-8239-49DB8D59E0CC}"/>
</file>

<file path=customXml/itemProps5.xml><?xml version="1.0" encoding="utf-8"?>
<ds:datastoreItem xmlns:ds="http://schemas.openxmlformats.org/officeDocument/2006/customXml" ds:itemID="{89D4701D-D32E-4849-9145-0D5E3BD7D5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</vt:lpstr>
    </vt:vector>
  </TitlesOfParts>
  <Company>Организация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</dc:title>
  <dc:subject/>
  <dc:creator>katya</dc:creator>
  <cp:keywords/>
  <cp:lastModifiedBy>User</cp:lastModifiedBy>
  <cp:revision>8</cp:revision>
  <cp:lastPrinted>2010-05-18T11:34:00Z</cp:lastPrinted>
  <dcterms:created xsi:type="dcterms:W3CDTF">2019-07-02T05:16:00Z</dcterms:created>
  <dcterms:modified xsi:type="dcterms:W3CDTF">2019-07-05T06:18:00Z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SQPFTJ6P7DFS-8-117</vt:lpwstr>
  </property>
  <property fmtid="{D5CDD505-2E9C-101B-9397-08002B2CF9AE}" pid="3" name="_dlc_DocIdItemGuid">
    <vt:lpwstr>1683c588-0aa9-4b5f-9fa3-cd243a27fe1d</vt:lpwstr>
  </property>
  <property fmtid="{D5CDD505-2E9C-101B-9397-08002B2CF9AE}" pid="4" name="_dlc_DocIdUrl">
    <vt:lpwstr>http://195.54.14.94/_layouts/15/DocIdRedir.aspx?ID=SQPFTJ6P7DFS-8-117, SQPFTJ6P7DFS-8-117</vt:lpwstr>
  </property>
  <property fmtid="{D5CDD505-2E9C-101B-9397-08002B2CF9AE}" pid="5" name="ContentTypeId">
    <vt:lpwstr>0x0101001195CB20C5708740998DDCA9362FFBF0</vt:lpwstr>
  </property>
</Properties>
</file>