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1C5E8" w14:textId="77777777" w:rsidR="008F4499" w:rsidRDefault="008F4499" w:rsidP="008F4499">
      <w:pPr>
        <w:tabs>
          <w:tab w:val="center" w:pos="5309"/>
          <w:tab w:val="right" w:pos="1061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7879918"/>
      <w:r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05255660" w14:textId="27D23557" w:rsidR="000E5CD5" w:rsidRPr="008F4499" w:rsidRDefault="000E5CD5" w:rsidP="008F4499">
      <w:pPr>
        <w:tabs>
          <w:tab w:val="center" w:pos="5309"/>
          <w:tab w:val="right" w:pos="1061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4499">
        <w:rPr>
          <w:rFonts w:ascii="Times New Roman" w:hAnsi="Times New Roman" w:cs="Times New Roman"/>
          <w:b/>
          <w:sz w:val="24"/>
          <w:szCs w:val="24"/>
        </w:rPr>
        <w:t>п</w:t>
      </w:r>
      <w:r w:rsidR="007870C1" w:rsidRPr="008F449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7870C1" w:rsidRPr="008F4499">
        <w:rPr>
          <w:rFonts w:ascii="Times New Roman" w:hAnsi="Times New Roman" w:cs="Times New Roman"/>
          <w:b/>
          <w:sz w:val="24"/>
          <w:szCs w:val="24"/>
        </w:rPr>
        <w:t xml:space="preserve"> созданию проектов приказов о </w:t>
      </w:r>
      <w:r w:rsidRPr="008F4499">
        <w:rPr>
          <w:rFonts w:ascii="Times New Roman" w:hAnsi="Times New Roman" w:cs="Times New Roman"/>
          <w:b/>
          <w:sz w:val="24"/>
          <w:szCs w:val="24"/>
        </w:rPr>
        <w:t>доплат</w:t>
      </w:r>
      <w:r w:rsidR="007870C1" w:rsidRPr="008F4499">
        <w:rPr>
          <w:rFonts w:ascii="Times New Roman" w:hAnsi="Times New Roman" w:cs="Times New Roman"/>
          <w:b/>
          <w:sz w:val="24"/>
          <w:szCs w:val="24"/>
        </w:rPr>
        <w:t>ах</w:t>
      </w:r>
      <w:r w:rsidRPr="008F4499">
        <w:rPr>
          <w:rFonts w:ascii="Times New Roman" w:hAnsi="Times New Roman" w:cs="Times New Roman"/>
          <w:b/>
          <w:sz w:val="24"/>
          <w:szCs w:val="24"/>
        </w:rPr>
        <w:t xml:space="preserve"> и премировании в СЭД «1С:ДГУ»</w:t>
      </w:r>
    </w:p>
    <w:bookmarkEnd w:id="0"/>
    <w:p w14:paraId="46551F33" w14:textId="77777777" w:rsidR="008F4499" w:rsidRDefault="008F4499" w:rsidP="008F4499">
      <w:pPr>
        <w:spacing w:after="0" w:line="240" w:lineRule="auto"/>
        <w:ind w:firstLine="708"/>
      </w:pPr>
    </w:p>
    <w:p w14:paraId="3F9CF6B5" w14:textId="1604DF91" w:rsidR="009777A3" w:rsidRDefault="005B5913" w:rsidP="008F44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Для создания нового проекта приказа </w:t>
      </w:r>
      <w:r w:rsidR="00B52971" w:rsidRPr="008F4499">
        <w:rPr>
          <w:rFonts w:ascii="Times New Roman" w:hAnsi="Times New Roman" w:cs="Times New Roman"/>
          <w:sz w:val="24"/>
          <w:szCs w:val="24"/>
        </w:rPr>
        <w:t>нужно нажать на ссылку «</w:t>
      </w:r>
      <w:r w:rsidRPr="008F4499">
        <w:rPr>
          <w:rFonts w:ascii="Times New Roman" w:hAnsi="Times New Roman" w:cs="Times New Roman"/>
          <w:sz w:val="24"/>
          <w:szCs w:val="24"/>
        </w:rPr>
        <w:t>Доплаты, премии</w:t>
      </w:r>
      <w:r w:rsidR="00B52971" w:rsidRPr="008F4499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B52971" w:rsidRPr="008F4499">
        <w:rPr>
          <w:rFonts w:ascii="Times New Roman" w:hAnsi="Times New Roman" w:cs="Times New Roman"/>
          <w:sz w:val="24"/>
          <w:szCs w:val="24"/>
        </w:rPr>
        <w:t>виджете</w:t>
      </w:r>
      <w:proofErr w:type="spellEnd"/>
      <w:r w:rsidR="001C4C2F" w:rsidRPr="008F4499">
        <w:rPr>
          <w:rFonts w:ascii="Times New Roman" w:hAnsi="Times New Roman" w:cs="Times New Roman"/>
          <w:sz w:val="24"/>
          <w:szCs w:val="24"/>
        </w:rPr>
        <w:t xml:space="preserve"> </w:t>
      </w:r>
      <w:r w:rsidRPr="008F4499">
        <w:rPr>
          <w:rFonts w:ascii="Times New Roman" w:hAnsi="Times New Roman" w:cs="Times New Roman"/>
          <w:sz w:val="24"/>
          <w:szCs w:val="24"/>
        </w:rPr>
        <w:t>«Служебные записки</w:t>
      </w:r>
      <w:r w:rsidR="001C4C2F" w:rsidRPr="008F4499">
        <w:rPr>
          <w:rFonts w:ascii="Times New Roman" w:hAnsi="Times New Roman" w:cs="Times New Roman"/>
          <w:sz w:val="24"/>
          <w:szCs w:val="24"/>
        </w:rPr>
        <w:t xml:space="preserve"> ЧелГУ»</w:t>
      </w:r>
      <w:r w:rsidR="00B52971" w:rsidRPr="008F44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ECC92" w14:textId="77777777" w:rsidR="008F4499" w:rsidRPr="008F4499" w:rsidRDefault="008F4499" w:rsidP="008F44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2FDA301" w14:textId="177985E3" w:rsidR="009777A3" w:rsidRPr="008F4499" w:rsidRDefault="005B5913" w:rsidP="009777A3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1207BE" wp14:editId="3A1203D7">
            <wp:extent cx="2257425" cy="1514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6830" w14:textId="12C83E35" w:rsidR="00B52971" w:rsidRPr="008F4499" w:rsidRDefault="00B52971" w:rsidP="009777A3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Откроется </w:t>
      </w:r>
      <w:r w:rsidR="005B5913" w:rsidRPr="008F4499">
        <w:rPr>
          <w:rFonts w:ascii="Times New Roman" w:hAnsi="Times New Roman" w:cs="Times New Roman"/>
          <w:sz w:val="24"/>
          <w:szCs w:val="24"/>
        </w:rPr>
        <w:t xml:space="preserve">список шаблонов и, если он пустой, необходимо нажать клавишу «Создать»    </w:t>
      </w:r>
    </w:p>
    <w:p w14:paraId="2878ACB1" w14:textId="7140E3F7" w:rsidR="00B52971" w:rsidRPr="008F4499" w:rsidRDefault="00A706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66EDE" wp14:editId="17882978">
            <wp:extent cx="5172075" cy="1895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BF12" w14:textId="57977377" w:rsidR="0078486D" w:rsidRPr="008F4499" w:rsidRDefault="007848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4499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532A04" w:rsidRPr="008F4499">
        <w:rPr>
          <w:rFonts w:ascii="Times New Roman" w:hAnsi="Times New Roman" w:cs="Times New Roman"/>
          <w:sz w:val="24"/>
          <w:szCs w:val="24"/>
          <w:u w:val="single"/>
        </w:rPr>
        <w:t>шапке документа</w:t>
      </w:r>
      <w:r w:rsidRPr="008F4499">
        <w:rPr>
          <w:rFonts w:ascii="Times New Roman" w:hAnsi="Times New Roman" w:cs="Times New Roman"/>
          <w:sz w:val="24"/>
          <w:szCs w:val="24"/>
          <w:u w:val="single"/>
        </w:rPr>
        <w:t xml:space="preserve"> заполняются следующие поля:</w:t>
      </w:r>
    </w:p>
    <w:p w14:paraId="68357EAF" w14:textId="3F46707F" w:rsidR="00532A04" w:rsidRPr="008F4499" w:rsidRDefault="00532A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68624" wp14:editId="3501E270">
            <wp:extent cx="6047740" cy="6591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D4ED" w14:textId="0823EE22" w:rsidR="00223853" w:rsidRPr="008F4499" w:rsidRDefault="00223853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Номер</w:t>
      </w:r>
      <w:r w:rsidRPr="008F4499">
        <w:rPr>
          <w:rFonts w:ascii="Times New Roman" w:hAnsi="Times New Roman" w:cs="Times New Roman"/>
          <w:sz w:val="24"/>
          <w:szCs w:val="24"/>
        </w:rPr>
        <w:t xml:space="preserve"> регистр</w:t>
      </w:r>
      <w:r w:rsidR="00A70614" w:rsidRPr="008F4499">
        <w:rPr>
          <w:rFonts w:ascii="Times New Roman" w:hAnsi="Times New Roman" w:cs="Times New Roman"/>
          <w:sz w:val="24"/>
          <w:szCs w:val="24"/>
        </w:rPr>
        <w:t>ационный номер проекта приказа</w:t>
      </w:r>
      <w:r w:rsidR="003935E1" w:rsidRPr="008F4499">
        <w:rPr>
          <w:rFonts w:ascii="Times New Roman" w:hAnsi="Times New Roman" w:cs="Times New Roman"/>
          <w:sz w:val="24"/>
          <w:szCs w:val="24"/>
        </w:rPr>
        <w:t xml:space="preserve"> заполняется автоматически, его нельзя редактировать.</w:t>
      </w:r>
    </w:p>
    <w:p w14:paraId="5A987B90" w14:textId="2F71F1D9" w:rsidR="00223853" w:rsidRPr="008F4499" w:rsidRDefault="00223853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Дата</w:t>
      </w:r>
      <w:r w:rsidRPr="008F4499">
        <w:rPr>
          <w:rFonts w:ascii="Times New Roman" w:hAnsi="Times New Roman" w:cs="Times New Roman"/>
          <w:sz w:val="24"/>
          <w:szCs w:val="24"/>
        </w:rPr>
        <w:t xml:space="preserve"> заполняется текущей дато</w:t>
      </w:r>
      <w:r w:rsidR="003935E1" w:rsidRPr="008F4499">
        <w:rPr>
          <w:rFonts w:ascii="Times New Roman" w:hAnsi="Times New Roman" w:cs="Times New Roman"/>
          <w:sz w:val="24"/>
          <w:szCs w:val="24"/>
        </w:rPr>
        <w:t>й</w:t>
      </w:r>
      <w:r w:rsidR="00A70614" w:rsidRPr="008F4499">
        <w:rPr>
          <w:rFonts w:ascii="Times New Roman" w:hAnsi="Times New Roman" w:cs="Times New Roman"/>
          <w:sz w:val="24"/>
          <w:szCs w:val="24"/>
        </w:rPr>
        <w:t xml:space="preserve"> и не редактируется</w:t>
      </w:r>
      <w:r w:rsidR="001C4C2F" w:rsidRPr="008F4499">
        <w:rPr>
          <w:rFonts w:ascii="Times New Roman" w:hAnsi="Times New Roman" w:cs="Times New Roman"/>
          <w:sz w:val="24"/>
          <w:szCs w:val="24"/>
        </w:rPr>
        <w:t>.</w:t>
      </w:r>
    </w:p>
    <w:p w14:paraId="0BEBF8CB" w14:textId="1F4D71EF" w:rsidR="00D57990" w:rsidRDefault="00223853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Pr="008F4499">
        <w:rPr>
          <w:rFonts w:ascii="Times New Roman" w:hAnsi="Times New Roman" w:cs="Times New Roman"/>
          <w:sz w:val="24"/>
          <w:szCs w:val="24"/>
        </w:rPr>
        <w:t xml:space="preserve"> - это наименование </w:t>
      </w:r>
      <w:r w:rsidR="003935E1" w:rsidRPr="008F4499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="00D40B16" w:rsidRPr="008F4499">
        <w:rPr>
          <w:rFonts w:ascii="Times New Roman" w:hAnsi="Times New Roman" w:cs="Times New Roman"/>
          <w:sz w:val="24"/>
          <w:szCs w:val="24"/>
        </w:rPr>
        <w:t xml:space="preserve">вида </w:t>
      </w:r>
      <w:r w:rsidR="003935E1" w:rsidRPr="008F4499">
        <w:rPr>
          <w:rFonts w:ascii="Times New Roman" w:hAnsi="Times New Roman" w:cs="Times New Roman"/>
          <w:sz w:val="24"/>
          <w:szCs w:val="24"/>
        </w:rPr>
        <w:t>«</w:t>
      </w:r>
      <w:r w:rsidR="00A70614" w:rsidRPr="008F4499">
        <w:rPr>
          <w:rFonts w:ascii="Times New Roman" w:hAnsi="Times New Roman" w:cs="Times New Roman"/>
          <w:sz w:val="24"/>
          <w:szCs w:val="24"/>
        </w:rPr>
        <w:t>Проект приказа на стимулирующие выплаты</w:t>
      </w:r>
      <w:r w:rsidR="00D40B16" w:rsidRPr="008F4499">
        <w:rPr>
          <w:rFonts w:ascii="Times New Roman" w:hAnsi="Times New Roman" w:cs="Times New Roman"/>
          <w:sz w:val="24"/>
          <w:szCs w:val="24"/>
        </w:rPr>
        <w:t>»</w:t>
      </w:r>
      <w:r w:rsidRPr="008F4499">
        <w:rPr>
          <w:rFonts w:ascii="Times New Roman" w:hAnsi="Times New Roman" w:cs="Times New Roman"/>
          <w:sz w:val="24"/>
          <w:szCs w:val="24"/>
        </w:rPr>
        <w:t xml:space="preserve">, </w:t>
      </w:r>
      <w:r w:rsidR="003935E1" w:rsidRPr="008F4499">
        <w:rPr>
          <w:rFonts w:ascii="Times New Roman" w:hAnsi="Times New Roman" w:cs="Times New Roman"/>
          <w:sz w:val="24"/>
          <w:szCs w:val="24"/>
        </w:rPr>
        <w:t xml:space="preserve">оно </w:t>
      </w:r>
      <w:r w:rsidR="00A70614" w:rsidRPr="008F4499">
        <w:rPr>
          <w:rFonts w:ascii="Times New Roman" w:hAnsi="Times New Roman" w:cs="Times New Roman"/>
          <w:sz w:val="24"/>
          <w:szCs w:val="24"/>
        </w:rPr>
        <w:t>есть</w:t>
      </w:r>
      <w:r w:rsidR="003935E1" w:rsidRPr="008F4499">
        <w:rPr>
          <w:rFonts w:ascii="Times New Roman" w:hAnsi="Times New Roman" w:cs="Times New Roman"/>
          <w:sz w:val="24"/>
          <w:szCs w:val="24"/>
        </w:rPr>
        <w:t xml:space="preserve"> в ша</w:t>
      </w:r>
      <w:r w:rsidR="00A70614" w:rsidRPr="008F4499">
        <w:rPr>
          <w:rFonts w:ascii="Times New Roman" w:hAnsi="Times New Roman" w:cs="Times New Roman"/>
          <w:sz w:val="24"/>
          <w:szCs w:val="24"/>
        </w:rPr>
        <w:t xml:space="preserve">блоне документа и </w:t>
      </w:r>
      <w:r w:rsidR="003935E1" w:rsidRPr="008F4499">
        <w:rPr>
          <w:rFonts w:ascii="Times New Roman" w:hAnsi="Times New Roman" w:cs="Times New Roman"/>
          <w:sz w:val="24"/>
          <w:szCs w:val="24"/>
        </w:rPr>
        <w:t>заполняется ав</w:t>
      </w:r>
      <w:r w:rsidR="00A70614" w:rsidRPr="008F4499">
        <w:rPr>
          <w:rFonts w:ascii="Times New Roman" w:hAnsi="Times New Roman" w:cs="Times New Roman"/>
          <w:sz w:val="24"/>
          <w:szCs w:val="24"/>
        </w:rPr>
        <w:t>томатически на его основе</w:t>
      </w:r>
      <w:r w:rsidR="003935E1" w:rsidRPr="008F4499">
        <w:rPr>
          <w:rFonts w:ascii="Times New Roman" w:hAnsi="Times New Roman" w:cs="Times New Roman"/>
          <w:sz w:val="24"/>
          <w:szCs w:val="24"/>
        </w:rPr>
        <w:t xml:space="preserve">. Наименование документа </w:t>
      </w:r>
      <w:r w:rsidRPr="008F4499">
        <w:rPr>
          <w:rFonts w:ascii="Times New Roman" w:hAnsi="Times New Roman" w:cs="Times New Roman"/>
          <w:sz w:val="24"/>
          <w:szCs w:val="24"/>
        </w:rPr>
        <w:t>отображается в реестр</w:t>
      </w:r>
      <w:r w:rsidR="003935E1" w:rsidRPr="008F4499">
        <w:rPr>
          <w:rFonts w:ascii="Times New Roman" w:hAnsi="Times New Roman" w:cs="Times New Roman"/>
          <w:sz w:val="24"/>
          <w:szCs w:val="24"/>
        </w:rPr>
        <w:t>е</w:t>
      </w:r>
      <w:r w:rsidRPr="008F4499">
        <w:rPr>
          <w:rFonts w:ascii="Times New Roman" w:hAnsi="Times New Roman" w:cs="Times New Roman"/>
          <w:sz w:val="24"/>
          <w:szCs w:val="24"/>
        </w:rPr>
        <w:t xml:space="preserve"> внутренних документов</w:t>
      </w:r>
      <w:r w:rsidR="003935E1" w:rsidRPr="008F4499">
        <w:rPr>
          <w:rFonts w:ascii="Times New Roman" w:hAnsi="Times New Roman" w:cs="Times New Roman"/>
          <w:sz w:val="24"/>
          <w:szCs w:val="24"/>
        </w:rPr>
        <w:t>, в реестре «Мои документы»</w:t>
      </w:r>
      <w:r w:rsidRPr="008F4499">
        <w:rPr>
          <w:rFonts w:ascii="Times New Roman" w:hAnsi="Times New Roman" w:cs="Times New Roman"/>
          <w:sz w:val="24"/>
          <w:szCs w:val="24"/>
        </w:rPr>
        <w:t xml:space="preserve"> вмес</w:t>
      </w:r>
      <w:r w:rsidR="008F4499">
        <w:rPr>
          <w:rFonts w:ascii="Times New Roman" w:hAnsi="Times New Roman" w:cs="Times New Roman"/>
          <w:sz w:val="24"/>
          <w:szCs w:val="24"/>
        </w:rPr>
        <w:t>те с номером документа и датой.</w:t>
      </w:r>
    </w:p>
    <w:p w14:paraId="58390A50" w14:textId="77777777" w:rsidR="008F4499" w:rsidRDefault="008F4499">
      <w:pPr>
        <w:rPr>
          <w:rFonts w:ascii="Times New Roman" w:hAnsi="Times New Roman" w:cs="Times New Roman"/>
          <w:sz w:val="24"/>
          <w:szCs w:val="24"/>
        </w:rPr>
      </w:pPr>
    </w:p>
    <w:p w14:paraId="5E5DC8AD" w14:textId="77777777" w:rsidR="00EF7F3E" w:rsidRDefault="00EF7F3E">
      <w:pPr>
        <w:rPr>
          <w:rFonts w:ascii="Times New Roman" w:hAnsi="Times New Roman" w:cs="Times New Roman"/>
          <w:sz w:val="24"/>
          <w:szCs w:val="24"/>
        </w:rPr>
      </w:pPr>
    </w:p>
    <w:p w14:paraId="4EE8822B" w14:textId="77777777" w:rsidR="00EF7F3E" w:rsidRDefault="00EF7F3E">
      <w:pPr>
        <w:rPr>
          <w:rFonts w:ascii="Times New Roman" w:hAnsi="Times New Roman" w:cs="Times New Roman"/>
          <w:sz w:val="24"/>
          <w:szCs w:val="24"/>
        </w:rPr>
      </w:pPr>
    </w:p>
    <w:p w14:paraId="48D685FC" w14:textId="77777777" w:rsidR="00EF7F3E" w:rsidRPr="008F4499" w:rsidRDefault="00EF7F3E">
      <w:pPr>
        <w:rPr>
          <w:rFonts w:ascii="Times New Roman" w:hAnsi="Times New Roman" w:cs="Times New Roman"/>
          <w:sz w:val="24"/>
          <w:szCs w:val="24"/>
        </w:rPr>
      </w:pPr>
    </w:p>
    <w:p w14:paraId="0D9D6B9A" w14:textId="52422175" w:rsidR="00532A04" w:rsidRPr="008F4499" w:rsidRDefault="00532A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449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На вкладке </w:t>
      </w:r>
      <w:r w:rsidRPr="008F4499">
        <w:rPr>
          <w:rFonts w:ascii="Times New Roman" w:hAnsi="Times New Roman" w:cs="Times New Roman"/>
          <w:b/>
          <w:sz w:val="24"/>
          <w:szCs w:val="24"/>
          <w:u w:val="single"/>
        </w:rPr>
        <w:t>Основные данные</w:t>
      </w:r>
      <w:r w:rsidRPr="008F4499">
        <w:rPr>
          <w:rFonts w:ascii="Times New Roman" w:hAnsi="Times New Roman" w:cs="Times New Roman"/>
          <w:sz w:val="24"/>
          <w:szCs w:val="24"/>
          <w:u w:val="single"/>
        </w:rPr>
        <w:t xml:space="preserve"> заполняются следующие поля:</w:t>
      </w:r>
    </w:p>
    <w:p w14:paraId="75E5EF67" w14:textId="4E0A6A6F" w:rsidR="00EE460E" w:rsidRPr="008F4499" w:rsidRDefault="00A70614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Тип доплаты</w:t>
      </w:r>
      <w:r w:rsidR="00EE460E" w:rsidRPr="008F4499">
        <w:rPr>
          <w:rFonts w:ascii="Times New Roman" w:hAnsi="Times New Roman" w:cs="Times New Roman"/>
          <w:sz w:val="24"/>
          <w:szCs w:val="24"/>
        </w:rPr>
        <w:t xml:space="preserve"> содержит список из двух вариантов «Премирование/Стимулирующие доплаты». При выборе типа доплаты появляется поле «Премия/Доплата» соответственно.</w:t>
      </w:r>
    </w:p>
    <w:p w14:paraId="00A1F181" w14:textId="0CE69CB0" w:rsidR="00532A04" w:rsidRPr="008F4499" w:rsidRDefault="00532A04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0B4F76" wp14:editId="42E2C412">
            <wp:extent cx="6067425" cy="551180"/>
            <wp:effectExtent l="0" t="0" r="952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B9B9" w14:textId="334D8669" w:rsidR="00532A04" w:rsidRPr="008F4499" w:rsidRDefault="00532A04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A39CB" wp14:editId="5D400329">
            <wp:extent cx="6076950" cy="5461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56DA" w14:textId="77777777" w:rsidR="00532A04" w:rsidRPr="008F4499" w:rsidRDefault="00532A04">
      <w:pPr>
        <w:rPr>
          <w:rFonts w:ascii="Times New Roman" w:hAnsi="Times New Roman" w:cs="Times New Roman"/>
          <w:sz w:val="24"/>
          <w:szCs w:val="24"/>
        </w:rPr>
      </w:pPr>
    </w:p>
    <w:p w14:paraId="554E4908" w14:textId="220EA78A" w:rsidR="00EE460E" w:rsidRPr="008F4499" w:rsidRDefault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Премия</w:t>
      </w:r>
      <w:r w:rsidRPr="008F4499">
        <w:rPr>
          <w:rFonts w:ascii="Times New Roman" w:hAnsi="Times New Roman" w:cs="Times New Roman"/>
          <w:sz w:val="24"/>
          <w:szCs w:val="24"/>
        </w:rPr>
        <w:t xml:space="preserve"> представляет собой справочник видов премирования.</w:t>
      </w:r>
    </w:p>
    <w:p w14:paraId="273E1168" w14:textId="5429C598" w:rsidR="00532A04" w:rsidRPr="008F4499" w:rsidRDefault="00532A04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8E3B46" wp14:editId="2884CB37">
            <wp:extent cx="5248275" cy="5905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04B4" w14:textId="77777777" w:rsidR="008F4499" w:rsidRPr="008F4499" w:rsidRDefault="008F4499">
      <w:pPr>
        <w:rPr>
          <w:rFonts w:ascii="Times New Roman" w:hAnsi="Times New Roman" w:cs="Times New Roman"/>
          <w:sz w:val="24"/>
          <w:szCs w:val="24"/>
        </w:rPr>
      </w:pPr>
    </w:p>
    <w:p w14:paraId="784E3400" w14:textId="7DC46EB2" w:rsidR="0087326D" w:rsidRPr="008F4499" w:rsidRDefault="0087326D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lastRenderedPageBreak/>
        <w:t>При выборе премий «По итогам выполненной работы/По итогам реализованного проекта/ По итогам реализованной программы» появляется поле «Подробности», куда необходимо ввести</w:t>
      </w:r>
      <w:r w:rsidR="002D6BCF" w:rsidRPr="008F4499">
        <w:rPr>
          <w:rFonts w:ascii="Times New Roman" w:hAnsi="Times New Roman" w:cs="Times New Roman"/>
          <w:sz w:val="24"/>
          <w:szCs w:val="24"/>
        </w:rPr>
        <w:t>,</w:t>
      </w:r>
      <w:r w:rsidRPr="008F4499">
        <w:rPr>
          <w:rFonts w:ascii="Times New Roman" w:hAnsi="Times New Roman" w:cs="Times New Roman"/>
          <w:sz w:val="24"/>
          <w:szCs w:val="24"/>
        </w:rPr>
        <w:t xml:space="preserve"> что именно</w:t>
      </w:r>
      <w:r w:rsidR="002D6BCF" w:rsidRPr="008F4499">
        <w:rPr>
          <w:rFonts w:ascii="Times New Roman" w:hAnsi="Times New Roman" w:cs="Times New Roman"/>
          <w:sz w:val="24"/>
          <w:szCs w:val="24"/>
        </w:rPr>
        <w:t xml:space="preserve"> было выполнено и за какой период. Для научных грантов (хозяйственных договоров) в обязательном порядке указывается номер и дата соглашения (договора).</w:t>
      </w:r>
    </w:p>
    <w:p w14:paraId="07C53951" w14:textId="24608270" w:rsidR="00532A04" w:rsidRPr="008F4499" w:rsidRDefault="00532A04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4D495" wp14:editId="1FF7C158">
            <wp:extent cx="4182649" cy="2962275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8040" cy="296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8B976" w14:textId="52740C71" w:rsidR="00532A04" w:rsidRPr="008F4499" w:rsidRDefault="00532A04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0E1F45" wp14:editId="31FCA022">
            <wp:extent cx="6000115" cy="162115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011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1EA3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51C152F8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0098C266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7F666F69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17CCFD5E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2E20C5A8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3A4B94F3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009DFCBB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47F54C3A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287A330D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730540D4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156546F1" w14:textId="0974CE35" w:rsidR="00EE460E" w:rsidRPr="008F4499" w:rsidRDefault="00EE460E" w:rsidP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lastRenderedPageBreak/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Доплата</w:t>
      </w:r>
      <w:r w:rsidRPr="008F4499">
        <w:rPr>
          <w:rFonts w:ascii="Times New Roman" w:hAnsi="Times New Roman" w:cs="Times New Roman"/>
          <w:sz w:val="24"/>
          <w:szCs w:val="24"/>
        </w:rPr>
        <w:t xml:space="preserve"> представляет собой справочник видов стимулирующих доплат.</w:t>
      </w:r>
    </w:p>
    <w:p w14:paraId="611776D5" w14:textId="210DD3BF" w:rsidR="00532A04" w:rsidRPr="008F4499" w:rsidRDefault="00532A04" w:rsidP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10E8C" wp14:editId="3417D844">
            <wp:extent cx="5200650" cy="5962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ED51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0B611046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25BA0AB9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6D3A2502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6AAABAB4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32C98AB2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78DA9970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753D6887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4FDFF336" w14:textId="77777777" w:rsidR="008F4499" w:rsidRDefault="008F4499" w:rsidP="00EE460E">
      <w:pPr>
        <w:rPr>
          <w:rFonts w:ascii="Times New Roman" w:hAnsi="Times New Roman" w:cs="Times New Roman"/>
          <w:sz w:val="24"/>
          <w:szCs w:val="24"/>
        </w:rPr>
      </w:pPr>
    </w:p>
    <w:p w14:paraId="49EB4BDC" w14:textId="5783A47D" w:rsidR="0087326D" w:rsidRPr="008F4499" w:rsidRDefault="0087326D" w:rsidP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lastRenderedPageBreak/>
        <w:t xml:space="preserve">Далее необходимо выбрать </w:t>
      </w:r>
      <w:r w:rsidR="00C4166C" w:rsidRPr="008F4499">
        <w:rPr>
          <w:rFonts w:ascii="Times New Roman" w:hAnsi="Times New Roman" w:cs="Times New Roman"/>
          <w:b/>
          <w:sz w:val="24"/>
          <w:szCs w:val="24"/>
        </w:rPr>
        <w:t>С</w:t>
      </w:r>
      <w:r w:rsidRPr="008F4499">
        <w:rPr>
          <w:rFonts w:ascii="Times New Roman" w:hAnsi="Times New Roman" w:cs="Times New Roman"/>
          <w:b/>
          <w:sz w:val="24"/>
          <w:szCs w:val="24"/>
        </w:rPr>
        <w:t>рок действия</w:t>
      </w:r>
      <w:r w:rsidRPr="008F4499">
        <w:rPr>
          <w:rFonts w:ascii="Times New Roman" w:hAnsi="Times New Roman" w:cs="Times New Roman"/>
          <w:sz w:val="24"/>
          <w:szCs w:val="24"/>
        </w:rPr>
        <w:t xml:space="preserve"> выплаты. Это может быть месяц, либо иной срок действия.  </w:t>
      </w:r>
    </w:p>
    <w:p w14:paraId="704A2640" w14:textId="61AE9E45" w:rsidR="00532A04" w:rsidRPr="008F4499" w:rsidRDefault="00532A04" w:rsidP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AB721" wp14:editId="67501C57">
            <wp:extent cx="3971925" cy="7143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D9701" w14:textId="3DCDCCAA" w:rsidR="00532A04" w:rsidRPr="008F4499" w:rsidRDefault="00532A04" w:rsidP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17153" wp14:editId="2CA7480E">
            <wp:extent cx="3375216" cy="23526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6696" cy="236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AAD7" w14:textId="08CF3592" w:rsidR="00A70614" w:rsidRPr="008F4499" w:rsidRDefault="00EE460E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 </w:t>
      </w:r>
      <w:r w:rsidR="0087326D" w:rsidRPr="008F4499">
        <w:rPr>
          <w:rFonts w:ascii="Times New Roman" w:hAnsi="Times New Roman" w:cs="Times New Roman"/>
          <w:sz w:val="24"/>
          <w:szCs w:val="24"/>
        </w:rPr>
        <w:t xml:space="preserve">В поле </w:t>
      </w:r>
      <w:r w:rsidR="0087326D" w:rsidRPr="008F4499">
        <w:rPr>
          <w:rFonts w:ascii="Times New Roman" w:hAnsi="Times New Roman" w:cs="Times New Roman"/>
          <w:b/>
          <w:sz w:val="24"/>
          <w:szCs w:val="24"/>
        </w:rPr>
        <w:t>Номер БО</w:t>
      </w:r>
      <w:r w:rsidR="0087326D" w:rsidRPr="008F4499">
        <w:rPr>
          <w:rFonts w:ascii="Times New Roman" w:hAnsi="Times New Roman" w:cs="Times New Roman"/>
          <w:sz w:val="24"/>
          <w:szCs w:val="24"/>
        </w:rPr>
        <w:t xml:space="preserve"> необходимо ввести номер бюджетного обязательства и нажать «</w:t>
      </w:r>
      <w:r w:rsidR="0087326D" w:rsidRPr="008F4499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="0087326D" w:rsidRPr="008F4499">
        <w:rPr>
          <w:rFonts w:ascii="Times New Roman" w:hAnsi="Times New Roman" w:cs="Times New Roman"/>
          <w:sz w:val="24"/>
          <w:szCs w:val="24"/>
        </w:rPr>
        <w:t xml:space="preserve">», остальные поля заполнятся автоматически. Если этого не произошло, то номер БО был введен неверно, и процедуру нужно будет повторить ещё раз с правильным номером. </w:t>
      </w:r>
    </w:p>
    <w:p w14:paraId="403B1072" w14:textId="45F59D0D" w:rsidR="00A70614" w:rsidRPr="008F4499" w:rsidRDefault="003C7A10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302DEE" wp14:editId="1F5E0850">
            <wp:extent cx="6057265" cy="499110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5726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8992" w14:textId="46A9BA9B" w:rsidR="0087326D" w:rsidRPr="008F4499" w:rsidRDefault="0087326D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>Далее через кнопку «Подбор сотрудников» можно выбрать работников вашего подразделения</w:t>
      </w:r>
      <w:r w:rsidR="009C0611" w:rsidRPr="008F4499">
        <w:rPr>
          <w:rFonts w:ascii="Times New Roman" w:hAnsi="Times New Roman" w:cs="Times New Roman"/>
          <w:sz w:val="24"/>
          <w:szCs w:val="24"/>
        </w:rPr>
        <w:t xml:space="preserve">, работает выделение </w:t>
      </w:r>
      <w:r w:rsidR="009C0611" w:rsidRPr="008F4499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="009C0611" w:rsidRPr="008F4499">
        <w:rPr>
          <w:rFonts w:ascii="Times New Roman" w:hAnsi="Times New Roman" w:cs="Times New Roman"/>
          <w:sz w:val="24"/>
          <w:szCs w:val="24"/>
        </w:rPr>
        <w:t xml:space="preserve"> + стрелки и </w:t>
      </w:r>
      <w:r w:rsidR="009C0611" w:rsidRPr="008F4499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9C0611" w:rsidRPr="008F4499">
        <w:rPr>
          <w:rFonts w:ascii="Times New Roman" w:hAnsi="Times New Roman" w:cs="Times New Roman"/>
          <w:sz w:val="24"/>
          <w:szCs w:val="24"/>
        </w:rPr>
        <w:t xml:space="preserve"> + левая клавиша мыши</w:t>
      </w:r>
      <w:r w:rsidR="003C7A10" w:rsidRPr="008F4499">
        <w:rPr>
          <w:rFonts w:ascii="Times New Roman" w:hAnsi="Times New Roman" w:cs="Times New Roman"/>
          <w:sz w:val="24"/>
          <w:szCs w:val="24"/>
        </w:rPr>
        <w:t>, удаление доступно из списка по кнопке «Удалить»</w:t>
      </w:r>
      <w:r w:rsidR="009C0611" w:rsidRPr="008F4499">
        <w:rPr>
          <w:rFonts w:ascii="Times New Roman" w:hAnsi="Times New Roman" w:cs="Times New Roman"/>
          <w:sz w:val="24"/>
          <w:szCs w:val="24"/>
        </w:rPr>
        <w:t>.</w:t>
      </w:r>
      <w:r w:rsidRPr="008F4499">
        <w:rPr>
          <w:rFonts w:ascii="Times New Roman" w:hAnsi="Times New Roman" w:cs="Times New Roman"/>
          <w:sz w:val="24"/>
          <w:szCs w:val="24"/>
        </w:rPr>
        <w:t xml:space="preserve"> </w:t>
      </w:r>
      <w:r w:rsidR="009C0611" w:rsidRPr="008F4499">
        <w:rPr>
          <w:rFonts w:ascii="Times New Roman" w:hAnsi="Times New Roman" w:cs="Times New Roman"/>
          <w:sz w:val="24"/>
          <w:szCs w:val="24"/>
        </w:rPr>
        <w:t xml:space="preserve">После выделение нужно нажать кнопку «Выбор». </w:t>
      </w:r>
      <w:r w:rsidRPr="008F4499">
        <w:rPr>
          <w:rFonts w:ascii="Times New Roman" w:hAnsi="Times New Roman" w:cs="Times New Roman"/>
          <w:sz w:val="24"/>
          <w:szCs w:val="24"/>
        </w:rPr>
        <w:t>Если необходимо сделать доплату человеку из другого подразделения, присутствует кнопка «Снять фильтр».</w:t>
      </w:r>
    </w:p>
    <w:p w14:paraId="622D0FED" w14:textId="1642387E" w:rsidR="003C7A10" w:rsidRPr="008F4499" w:rsidRDefault="003C7A10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DEF0D" wp14:editId="4B487ED1">
            <wp:extent cx="4152900" cy="12096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3996" w14:textId="13C0A41E" w:rsidR="009C0611" w:rsidRPr="008F4499" w:rsidRDefault="009C0611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4D343" wp14:editId="5D4468AF">
            <wp:extent cx="5838825" cy="9729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9225" cy="97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10BD" w14:textId="2CF3810D" w:rsidR="003D7CDD" w:rsidRPr="008F4499" w:rsidRDefault="003D7CDD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Все вышеуказанные поля являются обязательными для заполнения. </w:t>
      </w:r>
    </w:p>
    <w:p w14:paraId="05BC05C3" w14:textId="361F064B" w:rsidR="002354D0" w:rsidRPr="008F4499" w:rsidRDefault="002354D0">
      <w:pPr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lastRenderedPageBreak/>
        <w:t xml:space="preserve">В 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Комментарий</w:t>
      </w:r>
      <w:r w:rsidRPr="008F4499">
        <w:rPr>
          <w:rFonts w:ascii="Times New Roman" w:hAnsi="Times New Roman" w:cs="Times New Roman"/>
          <w:sz w:val="24"/>
          <w:szCs w:val="24"/>
        </w:rPr>
        <w:t xml:space="preserve"> м</w:t>
      </w:r>
      <w:r w:rsidR="0078486D" w:rsidRPr="008F4499">
        <w:rPr>
          <w:rFonts w:ascii="Times New Roman" w:hAnsi="Times New Roman" w:cs="Times New Roman"/>
          <w:sz w:val="24"/>
          <w:szCs w:val="24"/>
        </w:rPr>
        <w:t>ожно записать любой комментарий, это не обязательное для заполнения поле.</w:t>
      </w:r>
    </w:p>
    <w:p w14:paraId="5F4135B9" w14:textId="40F23FF0" w:rsidR="009C0611" w:rsidRPr="008F4499" w:rsidRDefault="009C0611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>Данные можно сохранить, исп</w:t>
      </w:r>
      <w:r w:rsidR="006203BA">
        <w:rPr>
          <w:rFonts w:ascii="Times New Roman" w:hAnsi="Times New Roman" w:cs="Times New Roman"/>
          <w:sz w:val="24"/>
          <w:szCs w:val="24"/>
        </w:rPr>
        <w:t>ользуя кнопку «Записать шаблон». Кнопка «Печатная форма» также сохраняет все данные</w:t>
      </w:r>
      <w:r w:rsidR="007B23BC">
        <w:rPr>
          <w:rFonts w:ascii="Times New Roman" w:hAnsi="Times New Roman" w:cs="Times New Roman"/>
          <w:sz w:val="24"/>
          <w:szCs w:val="24"/>
        </w:rPr>
        <w:t xml:space="preserve"> шаблона</w:t>
      </w:r>
      <w:r w:rsidR="006203BA">
        <w:rPr>
          <w:rFonts w:ascii="Times New Roman" w:hAnsi="Times New Roman" w:cs="Times New Roman"/>
          <w:sz w:val="24"/>
          <w:szCs w:val="24"/>
        </w:rPr>
        <w:t>, так как они необходимы для корректного формирования</w:t>
      </w:r>
      <w:r w:rsidR="007B2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3BC">
        <w:rPr>
          <w:rFonts w:ascii="Times New Roman" w:hAnsi="Times New Roman" w:cs="Times New Roman"/>
          <w:sz w:val="24"/>
          <w:szCs w:val="24"/>
        </w:rPr>
        <w:t>предпросмотра</w:t>
      </w:r>
      <w:proofErr w:type="spellEnd"/>
      <w:r w:rsidR="007B23BC">
        <w:rPr>
          <w:rFonts w:ascii="Times New Roman" w:hAnsi="Times New Roman" w:cs="Times New Roman"/>
          <w:sz w:val="24"/>
          <w:szCs w:val="24"/>
        </w:rPr>
        <w:t xml:space="preserve"> </w:t>
      </w:r>
      <w:r w:rsidR="00EE56A8">
        <w:rPr>
          <w:rFonts w:ascii="Times New Roman" w:hAnsi="Times New Roman" w:cs="Times New Roman"/>
          <w:sz w:val="24"/>
          <w:szCs w:val="24"/>
        </w:rPr>
        <w:t>проекта приказа.</w:t>
      </w:r>
      <w:r w:rsidR="007B23BC">
        <w:rPr>
          <w:rFonts w:ascii="Times New Roman" w:hAnsi="Times New Roman" w:cs="Times New Roman"/>
          <w:sz w:val="24"/>
          <w:szCs w:val="24"/>
        </w:rPr>
        <w:t xml:space="preserve"> </w:t>
      </w:r>
      <w:r w:rsidR="00CA6CF7">
        <w:rPr>
          <w:rFonts w:ascii="Times New Roman" w:hAnsi="Times New Roman" w:cs="Times New Roman"/>
          <w:sz w:val="24"/>
          <w:szCs w:val="24"/>
        </w:rPr>
        <w:t>По этой кнопке доступен просмотр предварительной</w:t>
      </w:r>
      <w:r w:rsidR="00CA6CF7" w:rsidRPr="00CA6CF7">
        <w:rPr>
          <w:rFonts w:ascii="Times New Roman" w:hAnsi="Times New Roman" w:cs="Times New Roman"/>
          <w:sz w:val="24"/>
          <w:szCs w:val="24"/>
        </w:rPr>
        <w:t xml:space="preserve"> печатной формы приказа</w:t>
      </w:r>
      <w:r w:rsidR="00CA6CF7">
        <w:rPr>
          <w:rFonts w:ascii="Times New Roman" w:hAnsi="Times New Roman" w:cs="Times New Roman"/>
          <w:sz w:val="24"/>
          <w:szCs w:val="24"/>
        </w:rPr>
        <w:t>.</w:t>
      </w:r>
      <w:r w:rsidR="007B23BC">
        <w:rPr>
          <w:rFonts w:ascii="Times New Roman" w:hAnsi="Times New Roman" w:cs="Times New Roman"/>
          <w:sz w:val="24"/>
          <w:szCs w:val="24"/>
        </w:rPr>
        <w:t xml:space="preserve"> </w:t>
      </w:r>
      <w:r w:rsidR="006203B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39A2CE" w14:textId="7421A5BD" w:rsidR="003C7A10" w:rsidRPr="008F4499" w:rsidRDefault="006203BA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E02B96" wp14:editId="37F4F0EF">
            <wp:extent cx="5686425" cy="819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CF4D" w14:textId="77777777" w:rsidR="00C75EC9" w:rsidRPr="008F4499" w:rsidRDefault="00C75EC9" w:rsidP="001E1EA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4499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Вкладка </w:t>
      </w:r>
      <w:r w:rsidRPr="008F44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Согласующие и сроки:</w:t>
      </w:r>
    </w:p>
    <w:p w14:paraId="405E7F0F" w14:textId="10166B5F" w:rsidR="00C75EC9" w:rsidRPr="008F4499" w:rsidRDefault="00F87170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 xml:space="preserve">Ответственный </w:t>
      </w:r>
      <w:r w:rsidRPr="008F4499">
        <w:rPr>
          <w:rFonts w:ascii="Times New Roman" w:hAnsi="Times New Roman" w:cs="Times New Roman"/>
          <w:sz w:val="24"/>
          <w:szCs w:val="24"/>
        </w:rPr>
        <w:t>автоматически запол</w:t>
      </w:r>
      <w:r w:rsidR="00FC1D9B" w:rsidRPr="008F4499">
        <w:rPr>
          <w:rFonts w:ascii="Times New Roman" w:hAnsi="Times New Roman" w:cs="Times New Roman"/>
          <w:sz w:val="24"/>
          <w:szCs w:val="24"/>
        </w:rPr>
        <w:t xml:space="preserve">няется автором </w:t>
      </w:r>
      <w:r w:rsidRPr="008F4499">
        <w:rPr>
          <w:rFonts w:ascii="Times New Roman" w:hAnsi="Times New Roman" w:cs="Times New Roman"/>
          <w:sz w:val="24"/>
          <w:szCs w:val="24"/>
        </w:rPr>
        <w:t>(текущим пользователем)</w:t>
      </w:r>
      <w:r w:rsidR="00AA4391" w:rsidRPr="008F4499">
        <w:rPr>
          <w:rFonts w:ascii="Times New Roman" w:hAnsi="Times New Roman" w:cs="Times New Roman"/>
          <w:sz w:val="24"/>
          <w:szCs w:val="24"/>
        </w:rPr>
        <w:t>.</w:t>
      </w:r>
    </w:p>
    <w:p w14:paraId="73FC6CBF" w14:textId="20716400" w:rsidR="009C0611" w:rsidRDefault="009C0611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 xml:space="preserve">Подразделение </w:t>
      </w:r>
      <w:r w:rsidRPr="008F4499">
        <w:rPr>
          <w:rFonts w:ascii="Times New Roman" w:hAnsi="Times New Roman" w:cs="Times New Roman"/>
          <w:sz w:val="24"/>
          <w:szCs w:val="24"/>
        </w:rPr>
        <w:t>тоже</w:t>
      </w:r>
      <w:r w:rsidRPr="008F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499">
        <w:rPr>
          <w:rFonts w:ascii="Times New Roman" w:hAnsi="Times New Roman" w:cs="Times New Roman"/>
          <w:sz w:val="24"/>
          <w:szCs w:val="24"/>
        </w:rPr>
        <w:t>заполняется автоматически.</w:t>
      </w:r>
    </w:p>
    <w:p w14:paraId="391613EA" w14:textId="28427581" w:rsidR="00EE56A8" w:rsidRDefault="00EE56A8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1CCFEB" wp14:editId="3765CB04">
            <wp:extent cx="6022975" cy="356235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A4B1" w14:textId="67BCD6F1" w:rsidR="00E83335" w:rsidRPr="008F4499" w:rsidRDefault="00E83335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Флажок </w:t>
      </w:r>
      <w:r w:rsidRPr="00E34F79">
        <w:rPr>
          <w:rFonts w:ascii="Times New Roman" w:hAnsi="Times New Roman" w:cs="Times New Roman"/>
          <w:b/>
          <w:sz w:val="24"/>
          <w:szCs w:val="24"/>
        </w:rPr>
        <w:t>«Подразделение инициатора не совпадает с подразделением работников приказа»</w:t>
      </w:r>
      <w:r>
        <w:rPr>
          <w:rFonts w:ascii="Times New Roman" w:hAnsi="Times New Roman" w:cs="Times New Roman"/>
          <w:sz w:val="24"/>
          <w:szCs w:val="24"/>
        </w:rPr>
        <w:t xml:space="preserve"> отвечает только за печатную форму, если его не ставить, то будет впечатано подразделение из одноименного поля, в ином случае – «сотрудников университета».</w:t>
      </w:r>
    </w:p>
    <w:p w14:paraId="5DFF827A" w14:textId="47382530" w:rsidR="00EE56A8" w:rsidRPr="008F4499" w:rsidRDefault="00E83335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F7898A" wp14:editId="5A7A6C39">
            <wp:extent cx="6022975" cy="31654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68FF" w14:textId="77777777" w:rsidR="00E83335" w:rsidRPr="006203BA" w:rsidRDefault="00E83335" w:rsidP="00E83335">
      <w:pPr>
        <w:jc w:val="both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8F4499">
        <w:rPr>
          <w:rFonts w:ascii="Times New Roman" w:hAnsi="Times New Roman" w:cs="Times New Roman"/>
          <w:b/>
          <w:sz w:val="24"/>
          <w:szCs w:val="24"/>
        </w:rPr>
        <w:t>Приказ вносит</w:t>
      </w:r>
      <w:r w:rsidRPr="008F4499">
        <w:rPr>
          <w:rFonts w:ascii="Times New Roman" w:hAnsi="Times New Roman" w:cs="Times New Roman"/>
          <w:sz w:val="24"/>
          <w:szCs w:val="24"/>
        </w:rPr>
        <w:t xml:space="preserve"> устанавливается флажок, если в согласование документа необходимо включить руководителя своего подразделения (проект приказа создает пользователь, который не является руководителем подразделения). </w:t>
      </w:r>
      <w:r>
        <w:rPr>
          <w:rFonts w:ascii="Times New Roman" w:hAnsi="Times New Roman" w:cs="Times New Roman"/>
          <w:sz w:val="24"/>
          <w:szCs w:val="24"/>
        </w:rPr>
        <w:t xml:space="preserve">В ином случае, когда автор документа является руководителем, флажок ставить не нужно. Если приказ вносит другой сотрудник, его необходимо выбрать из списка или начать набирать фамилию в данном поле.  </w:t>
      </w:r>
    </w:p>
    <w:p w14:paraId="21DFF839" w14:textId="77777777" w:rsidR="00E83335" w:rsidRDefault="00E83335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табличном поле</w:t>
      </w:r>
      <w:r w:rsidRPr="008F4499">
        <w:rPr>
          <w:rFonts w:ascii="Times New Roman" w:hAnsi="Times New Roman" w:cs="Times New Roman"/>
          <w:sz w:val="24"/>
          <w:szCs w:val="24"/>
        </w:rPr>
        <w:t xml:space="preserve"> </w:t>
      </w:r>
      <w:r w:rsidRPr="008F4499">
        <w:rPr>
          <w:rFonts w:ascii="Times New Roman" w:hAnsi="Times New Roman" w:cs="Times New Roman"/>
          <w:b/>
          <w:sz w:val="24"/>
          <w:szCs w:val="24"/>
        </w:rPr>
        <w:t>Возражений не имею</w:t>
      </w:r>
      <w:r w:rsidRPr="008F4499">
        <w:rPr>
          <w:rFonts w:ascii="Times New Roman" w:hAnsi="Times New Roman" w:cs="Times New Roman"/>
          <w:sz w:val="24"/>
          <w:szCs w:val="24"/>
        </w:rPr>
        <w:t xml:space="preserve"> устанавливается флажок, если в согласование документа необходимо включить руководителей иных подразделений, сотрудников которых </w:t>
      </w:r>
      <w:r w:rsidRPr="008F4499">
        <w:rPr>
          <w:rFonts w:ascii="Times New Roman" w:hAnsi="Times New Roman" w:cs="Times New Roman"/>
          <w:sz w:val="24"/>
          <w:szCs w:val="24"/>
        </w:rPr>
        <w:lastRenderedPageBreak/>
        <w:t>вы премируете.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Руководители могут подтягиваться в таблицу автоматически, но предусмотрена и возможность ручного ввода. Для этого нужно правой кнопкой нажать на табличном поле, а затем выбрать пункт «Добавить», далее начать вводить фамилию руководителя. </w:t>
      </w:r>
    </w:p>
    <w:p w14:paraId="0F02C403" w14:textId="52DDCBCA" w:rsidR="00C4166C" w:rsidRPr="008F4499" w:rsidRDefault="00C4166C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 xml:space="preserve">Остальные участники процесса и все сроки определяются автоматически, но есть поля, которые можно редактировать автору: </w:t>
      </w:r>
      <w:r w:rsidRPr="008F4499">
        <w:rPr>
          <w:rFonts w:ascii="Times New Roman" w:hAnsi="Times New Roman" w:cs="Times New Roman"/>
          <w:b/>
          <w:sz w:val="24"/>
          <w:szCs w:val="24"/>
        </w:rPr>
        <w:t>Подразделение, Приказ вносит,</w:t>
      </w:r>
      <w:r w:rsidR="00EE56A8">
        <w:rPr>
          <w:rFonts w:ascii="Times New Roman" w:hAnsi="Times New Roman" w:cs="Times New Roman"/>
          <w:b/>
          <w:sz w:val="24"/>
          <w:szCs w:val="24"/>
        </w:rPr>
        <w:t xml:space="preserve"> Возражений не имею,</w:t>
      </w:r>
      <w:r w:rsidRPr="008F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6A8">
        <w:rPr>
          <w:rFonts w:ascii="Times New Roman" w:hAnsi="Times New Roman" w:cs="Times New Roman"/>
          <w:b/>
          <w:sz w:val="24"/>
          <w:szCs w:val="24"/>
        </w:rPr>
        <w:t xml:space="preserve">переключатель </w:t>
      </w:r>
      <w:r w:rsidRPr="008F4499">
        <w:rPr>
          <w:rFonts w:ascii="Times New Roman" w:hAnsi="Times New Roman" w:cs="Times New Roman"/>
          <w:b/>
          <w:sz w:val="24"/>
          <w:szCs w:val="24"/>
        </w:rPr>
        <w:t xml:space="preserve">Экономист ПЭО, Расчетчик.  </w:t>
      </w:r>
      <w:r w:rsidRPr="008F449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FD8B38" w14:textId="77777777" w:rsidR="00C4166C" w:rsidRDefault="00C4166C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 w:rsidRPr="008F4499">
        <w:rPr>
          <w:rFonts w:ascii="Times New Roman" w:hAnsi="Times New Roman" w:cs="Times New Roman"/>
          <w:sz w:val="24"/>
          <w:szCs w:val="24"/>
        </w:rPr>
        <w:t>После окончательного редактирования полей нужно нажать кнопку «Создать проект приказа», и документ пойдет на согласование.</w:t>
      </w:r>
    </w:p>
    <w:p w14:paraId="5E6EF468" w14:textId="03EEEC27" w:rsidR="001E1EAC" w:rsidRDefault="001E1EAC" w:rsidP="001E1EAC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E83335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Контроль исполнения процесса и его прерывание</w:t>
      </w:r>
      <w:r w:rsidR="00E83335" w:rsidRPr="00E83335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:</w:t>
      </w:r>
    </w:p>
    <w:p w14:paraId="1B2909F7" w14:textId="77777777" w:rsidR="00CD79A5" w:rsidRPr="00EF7F3E" w:rsidRDefault="00CA6CF7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 w:rsidRPr="00CA6CF7">
        <w:rPr>
          <w:rFonts w:ascii="Times New Roman" w:hAnsi="Times New Roman" w:cs="Times New Roman"/>
          <w:noProof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6CF7">
        <w:rPr>
          <w:rFonts w:ascii="Times New Roman" w:hAnsi="Times New Roman" w:cs="Times New Roman"/>
          <w:noProof/>
          <w:sz w:val="24"/>
          <w:szCs w:val="24"/>
          <w:lang w:eastAsia="ru-RU"/>
        </w:rPr>
        <w:t>нажатия</w:t>
      </w:r>
      <w:r>
        <w:rPr>
          <w:rFonts w:ascii="Times New Roman" w:hAnsi="Times New Roman" w:cs="Times New Roman"/>
          <w:sz w:val="24"/>
          <w:szCs w:val="24"/>
        </w:rPr>
        <w:t xml:space="preserve"> кнопки</w:t>
      </w:r>
      <w:r w:rsidRPr="008F4499">
        <w:rPr>
          <w:rFonts w:ascii="Times New Roman" w:hAnsi="Times New Roman" w:cs="Times New Roman"/>
          <w:sz w:val="24"/>
          <w:szCs w:val="24"/>
        </w:rPr>
        <w:t xml:space="preserve"> «Создать проект приказа»</w:t>
      </w:r>
      <w:r>
        <w:rPr>
          <w:rFonts w:ascii="Times New Roman" w:hAnsi="Times New Roman" w:cs="Times New Roman"/>
          <w:sz w:val="24"/>
          <w:szCs w:val="24"/>
        </w:rPr>
        <w:t>, создается внутренний документ со всеми введенными реквизитами и процессом согласований. Найти его можно в папке «Мои документы» сверху или снизу списка в зависимости от настроек сортировки, её можно поменять через кнопку «Ещё».</w:t>
      </w:r>
    </w:p>
    <w:p w14:paraId="501F6E2F" w14:textId="18BA9790" w:rsidR="001E1EAC" w:rsidRDefault="00CD79A5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0C4C2A" wp14:editId="7D03BF4F">
            <wp:extent cx="6021354" cy="280970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27443" cy="281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52D5B" w14:textId="626D568D" w:rsidR="00CD79A5" w:rsidRDefault="00CD79A5" w:rsidP="001E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9E4BA6" wp14:editId="0158C515">
            <wp:extent cx="6020141" cy="892232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31619" cy="89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84BE" w14:textId="7228628E" w:rsidR="003479BC" w:rsidRDefault="00CD79A5" w:rsidP="005E6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проект приказа можно зайти внутрь двойным кликом. </w:t>
      </w:r>
    </w:p>
    <w:p w14:paraId="1259CCE3" w14:textId="458D73D8" w:rsidR="00CD79A5" w:rsidRDefault="00CD79A5" w:rsidP="005E6D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B3ABAB" wp14:editId="0AD529F1">
            <wp:extent cx="6022975" cy="15824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20EAB" w14:textId="0ADA0DEB" w:rsidR="00CD79A5" w:rsidRDefault="00CD79A5" w:rsidP="005E6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Далее в процессах и задачах </w:t>
      </w:r>
      <w:r w:rsidR="00D766F1">
        <w:rPr>
          <w:rFonts w:ascii="Times New Roman" w:hAnsi="Times New Roman" w:cs="Times New Roman"/>
          <w:sz w:val="24"/>
          <w:szCs w:val="24"/>
        </w:rPr>
        <w:t xml:space="preserve">виден весь процесс и ход согласований. </w:t>
      </w:r>
    </w:p>
    <w:p w14:paraId="6A54A232" w14:textId="68156D7F" w:rsidR="00D766F1" w:rsidRDefault="00D766F1" w:rsidP="005E6D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8B728C" wp14:editId="11C5B09F">
            <wp:extent cx="6022975" cy="85915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73C9" w14:textId="7783B86C" w:rsidR="00D766F1" w:rsidRDefault="00D766F1" w:rsidP="005E6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Нажав дважды на сам проект, можно увидеть все этапы процесса с их исполнителями и статусом. Здесь же можно прервать процесс, если это необходимо. </w:t>
      </w:r>
      <w:r w:rsidR="000E7A65">
        <w:rPr>
          <w:rFonts w:ascii="Times New Roman" w:hAnsi="Times New Roman" w:cs="Times New Roman"/>
          <w:sz w:val="24"/>
          <w:szCs w:val="24"/>
        </w:rPr>
        <w:t xml:space="preserve">При этом нужно заполнить поле «Комментарий». </w:t>
      </w:r>
      <w:r>
        <w:rPr>
          <w:rFonts w:ascii="Times New Roman" w:hAnsi="Times New Roman" w:cs="Times New Roman"/>
          <w:sz w:val="24"/>
          <w:szCs w:val="24"/>
        </w:rPr>
        <w:t>Сделать это может только автор, который подготовил проект приказа.</w:t>
      </w:r>
      <w:r w:rsidR="000E7A65">
        <w:rPr>
          <w:rFonts w:ascii="Times New Roman" w:hAnsi="Times New Roman" w:cs="Times New Roman"/>
          <w:sz w:val="24"/>
          <w:szCs w:val="24"/>
        </w:rPr>
        <w:t xml:space="preserve"> В случае если кто из согласующих нажмет кнопку «Не согласовано», процесс также будет прерван с оповещением автора и сотрудника ПЭО. </w:t>
      </w:r>
    </w:p>
    <w:p w14:paraId="56A70E6A" w14:textId="7D29FFF9" w:rsidR="003700D1" w:rsidRDefault="003700D1" w:rsidP="005E6D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4DE340" wp14:editId="7A13E863">
            <wp:extent cx="6019800" cy="30099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1A98" w14:textId="003757D7" w:rsidR="000E7A65" w:rsidRDefault="000E7A65" w:rsidP="000E7A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После согласования всеми участниками п</w:t>
      </w:r>
      <w:r w:rsidRPr="008F4499">
        <w:rPr>
          <w:rFonts w:ascii="Times New Roman" w:hAnsi="Times New Roman" w:cs="Times New Roman"/>
          <w:sz w:val="24"/>
          <w:szCs w:val="24"/>
        </w:rPr>
        <w:t>роект приказа проходит утверждение ректором, а затем, будучи в статусе приказа, регистрируется отделом кадров и рассылается для ознакомления и исполнения.</w:t>
      </w:r>
    </w:p>
    <w:p w14:paraId="191681A6" w14:textId="0D51434C" w:rsidR="00D766F1" w:rsidRPr="00CD79A5" w:rsidRDefault="00D766F1" w:rsidP="005E6D85">
      <w:pPr>
        <w:rPr>
          <w:rFonts w:ascii="Times New Roman" w:hAnsi="Times New Roman" w:cs="Times New Roman"/>
          <w:sz w:val="24"/>
          <w:szCs w:val="24"/>
        </w:rPr>
      </w:pPr>
    </w:p>
    <w:sectPr w:rsidR="00D766F1" w:rsidRPr="00CD79A5" w:rsidSect="008F4499">
      <w:pgSz w:w="11906" w:h="16838"/>
      <w:pgMar w:top="1276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1993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A7B62A5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B7"/>
    <w:rsid w:val="0004482C"/>
    <w:rsid w:val="00053188"/>
    <w:rsid w:val="000942AE"/>
    <w:rsid w:val="00095619"/>
    <w:rsid w:val="000A655C"/>
    <w:rsid w:val="000B03D6"/>
    <w:rsid w:val="000C3056"/>
    <w:rsid w:val="000E0A20"/>
    <w:rsid w:val="000E2B1E"/>
    <w:rsid w:val="000E5CD5"/>
    <w:rsid w:val="000E7A65"/>
    <w:rsid w:val="001019D9"/>
    <w:rsid w:val="001073C4"/>
    <w:rsid w:val="00111B16"/>
    <w:rsid w:val="0013382B"/>
    <w:rsid w:val="00153E5A"/>
    <w:rsid w:val="00180218"/>
    <w:rsid w:val="001A0732"/>
    <w:rsid w:val="001C4139"/>
    <w:rsid w:val="001C4C2F"/>
    <w:rsid w:val="001D3E6B"/>
    <w:rsid w:val="001E1EAC"/>
    <w:rsid w:val="001E5857"/>
    <w:rsid w:val="0020620E"/>
    <w:rsid w:val="00210502"/>
    <w:rsid w:val="00223853"/>
    <w:rsid w:val="002354D0"/>
    <w:rsid w:val="002445C5"/>
    <w:rsid w:val="00253F74"/>
    <w:rsid w:val="002704A4"/>
    <w:rsid w:val="00272305"/>
    <w:rsid w:val="002805DF"/>
    <w:rsid w:val="002858D3"/>
    <w:rsid w:val="0028700B"/>
    <w:rsid w:val="002A21F9"/>
    <w:rsid w:val="002B4BA9"/>
    <w:rsid w:val="002C222A"/>
    <w:rsid w:val="002C4560"/>
    <w:rsid w:val="002D6BCF"/>
    <w:rsid w:val="002E0DBA"/>
    <w:rsid w:val="002E693A"/>
    <w:rsid w:val="003064BB"/>
    <w:rsid w:val="0030726D"/>
    <w:rsid w:val="00307CB7"/>
    <w:rsid w:val="00316924"/>
    <w:rsid w:val="003479BC"/>
    <w:rsid w:val="00354C4F"/>
    <w:rsid w:val="00354CEF"/>
    <w:rsid w:val="003637B5"/>
    <w:rsid w:val="003700D1"/>
    <w:rsid w:val="00371B6A"/>
    <w:rsid w:val="00385468"/>
    <w:rsid w:val="003935E1"/>
    <w:rsid w:val="003B077B"/>
    <w:rsid w:val="003C7A10"/>
    <w:rsid w:val="003D0E50"/>
    <w:rsid w:val="003D71F9"/>
    <w:rsid w:val="003D7CDD"/>
    <w:rsid w:val="003E02A9"/>
    <w:rsid w:val="00406B3A"/>
    <w:rsid w:val="00424742"/>
    <w:rsid w:val="00431951"/>
    <w:rsid w:val="00461F00"/>
    <w:rsid w:val="00464AAD"/>
    <w:rsid w:val="004C2420"/>
    <w:rsid w:val="004E5D9F"/>
    <w:rsid w:val="00504588"/>
    <w:rsid w:val="00507BAD"/>
    <w:rsid w:val="00532A04"/>
    <w:rsid w:val="005362E3"/>
    <w:rsid w:val="00552A5B"/>
    <w:rsid w:val="00563D7C"/>
    <w:rsid w:val="00571868"/>
    <w:rsid w:val="0058503A"/>
    <w:rsid w:val="00591FFE"/>
    <w:rsid w:val="0059399A"/>
    <w:rsid w:val="005A0629"/>
    <w:rsid w:val="005B5913"/>
    <w:rsid w:val="005C1CBA"/>
    <w:rsid w:val="005E6D85"/>
    <w:rsid w:val="005F5891"/>
    <w:rsid w:val="005F6D61"/>
    <w:rsid w:val="006203BA"/>
    <w:rsid w:val="00633978"/>
    <w:rsid w:val="00634268"/>
    <w:rsid w:val="00640066"/>
    <w:rsid w:val="006674FF"/>
    <w:rsid w:val="006714B7"/>
    <w:rsid w:val="00676871"/>
    <w:rsid w:val="00677AED"/>
    <w:rsid w:val="00685D57"/>
    <w:rsid w:val="00695366"/>
    <w:rsid w:val="006B7F08"/>
    <w:rsid w:val="006C3C71"/>
    <w:rsid w:val="006D3072"/>
    <w:rsid w:val="006E5D6D"/>
    <w:rsid w:val="006F0551"/>
    <w:rsid w:val="006F14A5"/>
    <w:rsid w:val="007012FE"/>
    <w:rsid w:val="00714DEC"/>
    <w:rsid w:val="00757CBC"/>
    <w:rsid w:val="007811CC"/>
    <w:rsid w:val="0078486D"/>
    <w:rsid w:val="007870C1"/>
    <w:rsid w:val="007A482F"/>
    <w:rsid w:val="007B23BC"/>
    <w:rsid w:val="007B7562"/>
    <w:rsid w:val="008044A0"/>
    <w:rsid w:val="008048BC"/>
    <w:rsid w:val="0087326D"/>
    <w:rsid w:val="008A5071"/>
    <w:rsid w:val="008D2D33"/>
    <w:rsid w:val="008F4499"/>
    <w:rsid w:val="008F657C"/>
    <w:rsid w:val="00955606"/>
    <w:rsid w:val="0097393B"/>
    <w:rsid w:val="009777A3"/>
    <w:rsid w:val="0099087F"/>
    <w:rsid w:val="009C0611"/>
    <w:rsid w:val="009C46B0"/>
    <w:rsid w:val="009C732E"/>
    <w:rsid w:val="009D31CA"/>
    <w:rsid w:val="009E7B02"/>
    <w:rsid w:val="00A00488"/>
    <w:rsid w:val="00A325DD"/>
    <w:rsid w:val="00A459A1"/>
    <w:rsid w:val="00A518E1"/>
    <w:rsid w:val="00A70614"/>
    <w:rsid w:val="00A80A3E"/>
    <w:rsid w:val="00A860E3"/>
    <w:rsid w:val="00AA2D47"/>
    <w:rsid w:val="00AA4391"/>
    <w:rsid w:val="00AA6C1A"/>
    <w:rsid w:val="00AA7940"/>
    <w:rsid w:val="00AD5C48"/>
    <w:rsid w:val="00B21EBE"/>
    <w:rsid w:val="00B40D77"/>
    <w:rsid w:val="00B50EF3"/>
    <w:rsid w:val="00B52971"/>
    <w:rsid w:val="00B87A70"/>
    <w:rsid w:val="00B90560"/>
    <w:rsid w:val="00BC0F1F"/>
    <w:rsid w:val="00BE0E19"/>
    <w:rsid w:val="00C078CC"/>
    <w:rsid w:val="00C259D9"/>
    <w:rsid w:val="00C4166C"/>
    <w:rsid w:val="00C554BC"/>
    <w:rsid w:val="00C654F7"/>
    <w:rsid w:val="00C72305"/>
    <w:rsid w:val="00C75EC9"/>
    <w:rsid w:val="00C778FC"/>
    <w:rsid w:val="00C80E14"/>
    <w:rsid w:val="00CA05F5"/>
    <w:rsid w:val="00CA6CF7"/>
    <w:rsid w:val="00CA7694"/>
    <w:rsid w:val="00CC4A5B"/>
    <w:rsid w:val="00CD79A5"/>
    <w:rsid w:val="00D247A6"/>
    <w:rsid w:val="00D3277C"/>
    <w:rsid w:val="00D37CD7"/>
    <w:rsid w:val="00D40B16"/>
    <w:rsid w:val="00D57990"/>
    <w:rsid w:val="00D766F1"/>
    <w:rsid w:val="00D8621F"/>
    <w:rsid w:val="00DA6AAC"/>
    <w:rsid w:val="00DD2A32"/>
    <w:rsid w:val="00DE0154"/>
    <w:rsid w:val="00DE7A8F"/>
    <w:rsid w:val="00E2654F"/>
    <w:rsid w:val="00E34F79"/>
    <w:rsid w:val="00E35D56"/>
    <w:rsid w:val="00E47176"/>
    <w:rsid w:val="00E5690A"/>
    <w:rsid w:val="00E83335"/>
    <w:rsid w:val="00E84D53"/>
    <w:rsid w:val="00EC53EA"/>
    <w:rsid w:val="00ED79F2"/>
    <w:rsid w:val="00EE08F6"/>
    <w:rsid w:val="00EE460E"/>
    <w:rsid w:val="00EE56A8"/>
    <w:rsid w:val="00EE7634"/>
    <w:rsid w:val="00EF499F"/>
    <w:rsid w:val="00EF7F3E"/>
    <w:rsid w:val="00F3386F"/>
    <w:rsid w:val="00F34057"/>
    <w:rsid w:val="00F340A9"/>
    <w:rsid w:val="00F5425C"/>
    <w:rsid w:val="00F57E23"/>
    <w:rsid w:val="00F74C76"/>
    <w:rsid w:val="00F840CA"/>
    <w:rsid w:val="00F87170"/>
    <w:rsid w:val="00FA671A"/>
    <w:rsid w:val="00FB20CE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5A8"/>
  <w15:docId w15:val="{48FB773E-7F6E-4340-838B-51D3D3ED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589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14A5"/>
    <w:pPr>
      <w:tabs>
        <w:tab w:val="left" w:pos="440"/>
        <w:tab w:val="right" w:leader="dot" w:pos="10609"/>
      </w:tabs>
      <w:spacing w:after="100"/>
    </w:pPr>
    <w:rPr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C554B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C55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D71F9"/>
    <w:pPr>
      <w:spacing w:after="100"/>
      <w:ind w:left="440"/>
    </w:pPr>
  </w:style>
  <w:style w:type="table" w:customStyle="1" w:styleId="TableStyle0">
    <w:name w:val="TableStyle0"/>
    <w:rsid w:val="003479B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AEA8-D5B8-4064-82E3-D2984D6A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user_</cp:lastModifiedBy>
  <cp:revision>6</cp:revision>
  <cp:lastPrinted>2020-10-07T11:53:00Z</cp:lastPrinted>
  <dcterms:created xsi:type="dcterms:W3CDTF">2020-11-09T08:23:00Z</dcterms:created>
  <dcterms:modified xsi:type="dcterms:W3CDTF">2020-11-11T12:30:00Z</dcterms:modified>
</cp:coreProperties>
</file>