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Обычные марлевые бинты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Йод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D60735">
        <w:rPr>
          <w:color w:val="000000"/>
        </w:rPr>
        <w:t>Противодиарейные</w:t>
      </w:r>
      <w:proofErr w:type="spellEnd"/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D60735">
        <w:rPr>
          <w:color w:val="000000"/>
        </w:rPr>
        <w:t>Противоаллергенные</w:t>
      </w:r>
      <w:proofErr w:type="spellEnd"/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D60735">
        <w:rPr>
          <w:color w:val="000000"/>
        </w:rPr>
        <w:t>Нурофен</w:t>
      </w:r>
      <w:proofErr w:type="spellEnd"/>
      <w:r w:rsidRPr="00D60735">
        <w:rPr>
          <w:color w:val="000000"/>
        </w:rPr>
        <w:t xml:space="preserve"> /аспирин, любое бытовое обезболивающие, противовоспалительное и противопростудное средство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Уголь активированный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Пластыри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Влажные салфетки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Средство от насекомых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Нательное бельё (майка/футболка, носки, трусы)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Плащ-накидка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Спальный мешок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Туристический коврик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Фонарь с запасом батарей, можно с функцией подзарядки от кабеля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Налобный фонарь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Бинокль или другая оптика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КЛМН (кружка, ложка, миска, нож, материал любой, кроме стекла)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Обычный широкий скотч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Целлофановые мусорные мешки объём 40-50 литров для минимально изоляционных целей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Коврик теплоизоляционный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Батарейки (</w:t>
      </w:r>
      <w:proofErr w:type="spellStart"/>
      <w:r w:rsidRPr="00D60735">
        <w:rPr>
          <w:color w:val="000000"/>
        </w:rPr>
        <w:t>мезинчиковые</w:t>
      </w:r>
      <w:proofErr w:type="spellEnd"/>
      <w:r w:rsidRPr="00D60735">
        <w:rPr>
          <w:color w:val="000000"/>
        </w:rPr>
        <w:t>, пальчиковые)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Перчатки строительные</w:t>
      </w:r>
      <w:bookmarkStart w:id="0" w:name="_GoBack"/>
      <w:bookmarkEnd w:id="0"/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 xml:space="preserve">Клей момент, </w:t>
      </w:r>
      <w:proofErr w:type="gramStart"/>
      <w:r w:rsidRPr="00D60735">
        <w:rPr>
          <w:color w:val="000000"/>
        </w:rPr>
        <w:t>супер клей</w:t>
      </w:r>
      <w:proofErr w:type="gramEnd"/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Умывальные принадлежности.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Полотенце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Блокнот для заметок, ручки, карандаши</w:t>
      </w:r>
    </w:p>
    <w:p w:rsidR="002D35F3" w:rsidRPr="00D60735" w:rsidRDefault="002D35F3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Компас</w:t>
      </w:r>
    </w:p>
    <w:p w:rsidR="00D60735" w:rsidRPr="00D60735" w:rsidRDefault="00D60735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t>З</w:t>
      </w:r>
      <w:r w:rsidRPr="00D60735">
        <w:t>ащитны</w:t>
      </w:r>
      <w:r w:rsidRPr="00D60735">
        <w:t>е</w:t>
      </w:r>
      <w:r w:rsidRPr="00D60735">
        <w:t xml:space="preserve"> сет</w:t>
      </w:r>
      <w:r w:rsidRPr="00D60735">
        <w:t>ки</w:t>
      </w:r>
      <w:r w:rsidRPr="00D60735">
        <w:t xml:space="preserve"> от воздушн</w:t>
      </w:r>
      <w:r w:rsidRPr="00D60735">
        <w:t>ых атак (</w:t>
      </w:r>
      <w:proofErr w:type="spellStart"/>
      <w:r w:rsidRPr="00D60735">
        <w:t>противодронные</w:t>
      </w:r>
      <w:proofErr w:type="spellEnd"/>
      <w:r w:rsidRPr="00D60735">
        <w:t xml:space="preserve"> сетки)</w:t>
      </w:r>
    </w:p>
    <w:p w:rsidR="00D60735" w:rsidRPr="00D60735" w:rsidRDefault="00D60735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t>Э</w:t>
      </w:r>
      <w:r w:rsidRPr="00D60735">
        <w:t>нергетически</w:t>
      </w:r>
      <w:r w:rsidRPr="00D60735">
        <w:t>е</w:t>
      </w:r>
      <w:r w:rsidRPr="00D60735">
        <w:t xml:space="preserve"> батончик</w:t>
      </w:r>
      <w:r w:rsidRPr="00D60735">
        <w:t>и</w:t>
      </w:r>
    </w:p>
    <w:p w:rsidR="00D60735" w:rsidRPr="00D60735" w:rsidRDefault="00D60735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t>О</w:t>
      </w:r>
      <w:r w:rsidRPr="00D60735">
        <w:t>копны</w:t>
      </w:r>
      <w:r w:rsidRPr="00D60735">
        <w:t>е свечи</w:t>
      </w:r>
    </w:p>
    <w:p w:rsidR="00D60735" w:rsidRPr="00D60735" w:rsidRDefault="00D60735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t>М</w:t>
      </w:r>
      <w:r w:rsidRPr="00D60735">
        <w:t>аскировочны</w:t>
      </w:r>
      <w:r w:rsidRPr="00D60735">
        <w:t>е</w:t>
      </w:r>
      <w:r w:rsidRPr="00D60735">
        <w:t xml:space="preserve"> сет</w:t>
      </w:r>
      <w:r w:rsidRPr="00D60735">
        <w:t>и</w:t>
      </w:r>
    </w:p>
    <w:p w:rsidR="00AC4A3C" w:rsidRPr="00D60735" w:rsidRDefault="00AC4A3C" w:rsidP="002D35F3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360" w:lineRule="auto"/>
        <w:jc w:val="both"/>
        <w:rPr>
          <w:color w:val="000000"/>
        </w:rPr>
      </w:pPr>
      <w:r w:rsidRPr="00D60735">
        <w:rPr>
          <w:color w:val="000000"/>
        </w:rPr>
        <w:t>Ненужная одежда защитных цветов (зеленый, камуфляж) для создания лоскутов для маскировочных костюмов</w:t>
      </w:r>
    </w:p>
    <w:sectPr w:rsidR="00AC4A3C" w:rsidRPr="00D6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75087"/>
    <w:multiLevelType w:val="hybridMultilevel"/>
    <w:tmpl w:val="09ECF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F3"/>
    <w:rsid w:val="000C01F5"/>
    <w:rsid w:val="002D35F3"/>
    <w:rsid w:val="0071479F"/>
    <w:rsid w:val="00AC4A3C"/>
    <w:rsid w:val="00D60735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7886E-1AE3-4ABA-98B5-8E9A56A4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1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user223</cp:lastModifiedBy>
  <cp:revision>5</cp:revision>
  <dcterms:created xsi:type="dcterms:W3CDTF">2024-05-07T03:53:00Z</dcterms:created>
  <dcterms:modified xsi:type="dcterms:W3CDTF">2025-05-12T09:28:00Z</dcterms:modified>
</cp:coreProperties>
</file>